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B5E53" w14:textId="3991C7F7" w:rsidR="00CB1D01" w:rsidRPr="00CB1D01" w:rsidRDefault="00CB1D01" w:rsidP="0012298D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  <w:r w:rsidRPr="00CB1D01">
        <w:rPr>
          <w:rFonts w:eastAsia="Times New Roman" w:cs="Times New Roman"/>
          <w:b/>
          <w:sz w:val="24"/>
          <w:szCs w:val="24"/>
        </w:rPr>
        <w:t xml:space="preserve">This document </w:t>
      </w:r>
      <w:r>
        <w:rPr>
          <w:rFonts w:eastAsia="Times New Roman" w:cs="Times New Roman"/>
          <w:b/>
          <w:sz w:val="24"/>
          <w:szCs w:val="24"/>
        </w:rPr>
        <w:t xml:space="preserve">provides guidance to </w:t>
      </w:r>
      <w:r w:rsidRPr="00CB1D01">
        <w:rPr>
          <w:rFonts w:eastAsia="Times New Roman" w:cs="Times New Roman"/>
          <w:b/>
          <w:sz w:val="24"/>
          <w:szCs w:val="24"/>
        </w:rPr>
        <w:t>District 57 Toastmasters on how to prepare and to condu</w:t>
      </w:r>
      <w:r w:rsidR="00701CF7">
        <w:rPr>
          <w:rFonts w:eastAsia="Times New Roman" w:cs="Times New Roman"/>
          <w:b/>
          <w:sz w:val="24"/>
          <w:szCs w:val="24"/>
        </w:rPr>
        <w:t>c</w:t>
      </w:r>
      <w:r w:rsidRPr="00CB1D01">
        <w:rPr>
          <w:rFonts w:eastAsia="Times New Roman" w:cs="Times New Roman"/>
          <w:b/>
          <w:sz w:val="24"/>
          <w:szCs w:val="24"/>
        </w:rPr>
        <w:t>t a Kick-Off/Demonstration (“Demo”) Meeting.  The goal of a Kick-off Meeting is to generate enthusiasm</w:t>
      </w:r>
      <w:r>
        <w:rPr>
          <w:rFonts w:eastAsia="Times New Roman" w:cs="Times New Roman"/>
          <w:b/>
          <w:sz w:val="24"/>
          <w:szCs w:val="24"/>
        </w:rPr>
        <w:t xml:space="preserve"> by staging a mini-Toastmasters meeting, combining with a powerful closing</w:t>
      </w:r>
      <w:r w:rsidRPr="00CB1D01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 xml:space="preserve">pitch </w:t>
      </w:r>
      <w:r w:rsidRPr="00CB1D01">
        <w:rPr>
          <w:rFonts w:eastAsia="Times New Roman" w:cs="Times New Roman"/>
          <w:b/>
          <w:sz w:val="24"/>
          <w:szCs w:val="24"/>
        </w:rPr>
        <w:t xml:space="preserve">to </w:t>
      </w:r>
      <w:r>
        <w:rPr>
          <w:rFonts w:eastAsia="Times New Roman" w:cs="Times New Roman"/>
          <w:b/>
          <w:sz w:val="24"/>
          <w:szCs w:val="24"/>
        </w:rPr>
        <w:t>charter</w:t>
      </w:r>
      <w:r w:rsidRPr="00CB1D01">
        <w:rPr>
          <w:rFonts w:eastAsia="Times New Roman" w:cs="Times New Roman"/>
          <w:b/>
          <w:sz w:val="24"/>
          <w:szCs w:val="24"/>
        </w:rPr>
        <w:t xml:space="preserve"> a new Club on the spot.</w:t>
      </w:r>
    </w:p>
    <w:p w14:paraId="0F7E602F" w14:textId="77777777" w:rsidR="00CB1D01" w:rsidRDefault="00CB1D01" w:rsidP="0012298D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</w:p>
    <w:p w14:paraId="7E3CB03B" w14:textId="77777777" w:rsidR="00E143E4" w:rsidRDefault="00E143E4" w:rsidP="00E143E4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Key Demo Meeting Role Players Core Skills (see elaboration in “</w:t>
      </w:r>
      <w:r w:rsidRPr="00A7351F">
        <w:rPr>
          <w:rFonts w:eastAsia="Times New Roman" w:cs="Times New Roman"/>
          <w:b/>
          <w:sz w:val="24"/>
          <w:szCs w:val="24"/>
          <w:u w:val="single"/>
        </w:rPr>
        <w:t>The Day of the Demo Meeting</w:t>
      </w:r>
      <w:r>
        <w:rPr>
          <w:rFonts w:eastAsia="Times New Roman" w:cs="Times New Roman"/>
          <w:b/>
          <w:sz w:val="24"/>
          <w:szCs w:val="24"/>
          <w:u w:val="single"/>
        </w:rPr>
        <w:t>”)</w:t>
      </w:r>
    </w:p>
    <w:p w14:paraId="7941BA5F" w14:textId="77777777" w:rsidR="00E143E4" w:rsidRPr="005E1EAB" w:rsidRDefault="00E143E4" w:rsidP="00E143E4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24"/>
          <w:szCs w:val="24"/>
        </w:rPr>
      </w:pPr>
      <w:r w:rsidRPr="005E1EAB">
        <w:rPr>
          <w:rFonts w:eastAsia="Times New Roman" w:cs="Times New Roman"/>
          <w:b/>
          <w:sz w:val="24"/>
          <w:szCs w:val="24"/>
        </w:rPr>
        <w:t xml:space="preserve">Host: </w:t>
      </w:r>
    </w:p>
    <w:p w14:paraId="6997C0ED" w14:textId="7CD35510" w:rsidR="00E143E4" w:rsidRPr="00BB5C9F" w:rsidRDefault="00E143E4" w:rsidP="00E143E4">
      <w:pPr>
        <w:pStyle w:val="ListParagraph"/>
        <w:numPr>
          <w:ilvl w:val="1"/>
          <w:numId w:val="1"/>
        </w:numPr>
        <w:rPr>
          <w:rFonts w:eastAsia="Times New Roman" w:cs="Times New Roman"/>
          <w:b/>
          <w:sz w:val="24"/>
          <w:szCs w:val="24"/>
        </w:rPr>
      </w:pPr>
      <w:r w:rsidRPr="00BB5C9F">
        <w:rPr>
          <w:rFonts w:eastAsia="Times New Roman" w:cs="Times New Roman"/>
          <w:b/>
          <w:sz w:val="24"/>
          <w:szCs w:val="24"/>
        </w:rPr>
        <w:t>Marketing/closing skills</w:t>
      </w:r>
      <w:r w:rsidRPr="00E208D1">
        <w:rPr>
          <w:rFonts w:eastAsia="Times New Roman" w:cs="Times New Roman"/>
          <w:sz w:val="24"/>
          <w:szCs w:val="24"/>
        </w:rPr>
        <w:t xml:space="preserve"> “How can put you in this car today?”</w:t>
      </w:r>
      <w:r w:rsidR="00E208D1" w:rsidRPr="00E208D1">
        <w:rPr>
          <w:rFonts w:eastAsia="Times New Roman" w:cs="Times New Roman"/>
          <w:sz w:val="24"/>
          <w:szCs w:val="24"/>
        </w:rPr>
        <w:t xml:space="preserve"> </w:t>
      </w:r>
      <w:r w:rsidR="00E208D1">
        <w:rPr>
          <w:rFonts w:eastAsia="Times New Roman" w:cs="Times New Roman"/>
          <w:b/>
          <w:sz w:val="24"/>
          <w:szCs w:val="24"/>
        </w:rPr>
        <w:t xml:space="preserve">– Why your organization </w:t>
      </w:r>
      <w:r w:rsidR="00701CF7">
        <w:rPr>
          <w:rFonts w:eastAsia="Times New Roman" w:cs="Times New Roman"/>
          <w:b/>
          <w:sz w:val="24"/>
          <w:szCs w:val="24"/>
        </w:rPr>
        <w:t xml:space="preserve">should </w:t>
      </w:r>
      <w:r w:rsidR="00E208D1">
        <w:rPr>
          <w:rFonts w:eastAsia="Times New Roman" w:cs="Times New Roman"/>
          <w:b/>
          <w:sz w:val="24"/>
          <w:szCs w:val="24"/>
        </w:rPr>
        <w:t>start a Toastmasters Club with you as Charter Member</w:t>
      </w:r>
    </w:p>
    <w:p w14:paraId="7DD12C05" w14:textId="77777777" w:rsidR="00E143E4" w:rsidRDefault="00E208D1" w:rsidP="00E143E4">
      <w:pPr>
        <w:pStyle w:val="ListParagraph"/>
        <w:numPr>
          <w:ilvl w:val="1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Basic </w:t>
      </w:r>
      <w:r w:rsidR="00E143E4" w:rsidRPr="00F81A15">
        <w:rPr>
          <w:rFonts w:eastAsia="Times New Roman" w:cs="Times New Roman"/>
          <w:sz w:val="24"/>
          <w:szCs w:val="24"/>
        </w:rPr>
        <w:t>Knowledge of Toastmasters International history</w:t>
      </w:r>
    </w:p>
    <w:p w14:paraId="5C92B98B" w14:textId="77777777" w:rsidR="00C73DD0" w:rsidRDefault="00C73DD0" w:rsidP="00E143E4">
      <w:pPr>
        <w:pStyle w:val="ListParagraph"/>
        <w:numPr>
          <w:ilvl w:val="1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Good working knowledge of Toastmasters Education Program</w:t>
      </w:r>
    </w:p>
    <w:p w14:paraId="03E501E9" w14:textId="52733974" w:rsidR="00C73DD0" w:rsidRDefault="00C73DD0" w:rsidP="00C73DD0">
      <w:pPr>
        <w:pStyle w:val="ListParagraph"/>
        <w:numPr>
          <w:ilvl w:val="2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Pathways and leadership</w:t>
      </w:r>
    </w:p>
    <w:p w14:paraId="0386F727" w14:textId="77777777" w:rsidR="00C73DD0" w:rsidRPr="00F81A15" w:rsidRDefault="00C73DD0" w:rsidP="00C73DD0">
      <w:pPr>
        <w:pStyle w:val="ListParagraph"/>
        <w:numPr>
          <w:ilvl w:val="2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Bonus Knowledge: Youth Leadership Program, High Performance Leadership, etc.</w:t>
      </w:r>
    </w:p>
    <w:p w14:paraId="6BC44CC9" w14:textId="77777777" w:rsidR="00E143E4" w:rsidRPr="00F81A15" w:rsidRDefault="00E143E4" w:rsidP="00E143E4">
      <w:pPr>
        <w:pStyle w:val="ListParagraph"/>
        <w:numPr>
          <w:ilvl w:val="1"/>
          <w:numId w:val="1"/>
        </w:numPr>
        <w:rPr>
          <w:rFonts w:eastAsia="Times New Roman" w:cs="Times New Roman"/>
          <w:sz w:val="24"/>
          <w:szCs w:val="24"/>
        </w:rPr>
      </w:pPr>
      <w:r w:rsidRPr="00F81A15">
        <w:rPr>
          <w:rFonts w:eastAsia="Times New Roman" w:cs="Times New Roman"/>
          <w:sz w:val="24"/>
          <w:szCs w:val="24"/>
        </w:rPr>
        <w:t>“Proper response” to questions from prospects</w:t>
      </w:r>
    </w:p>
    <w:p w14:paraId="64C2AF02" w14:textId="77777777" w:rsidR="00E143E4" w:rsidRDefault="00E143E4" w:rsidP="00E143E4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5E1EAB">
        <w:rPr>
          <w:rFonts w:eastAsia="Times New Roman" w:cs="Times New Roman"/>
          <w:b/>
          <w:sz w:val="24"/>
          <w:szCs w:val="24"/>
        </w:rPr>
        <w:t xml:space="preserve">Toastmaster: </w:t>
      </w:r>
      <w:r w:rsidRPr="00F81A15">
        <w:rPr>
          <w:rFonts w:eastAsia="Times New Roman" w:cs="Times New Roman"/>
          <w:sz w:val="24"/>
          <w:szCs w:val="24"/>
        </w:rPr>
        <w:t>Note abbreviated TM meeting, roles omitted</w:t>
      </w:r>
      <w:r>
        <w:rPr>
          <w:rFonts w:eastAsia="Times New Roman" w:cs="Times New Roman"/>
          <w:sz w:val="24"/>
          <w:szCs w:val="24"/>
        </w:rPr>
        <w:t xml:space="preserve"> and purpose</w:t>
      </w:r>
    </w:p>
    <w:p w14:paraId="1BC0C076" w14:textId="77777777" w:rsidR="00334D15" w:rsidRPr="00F81A15" w:rsidRDefault="00A163C4" w:rsidP="00334D15">
      <w:pPr>
        <w:pStyle w:val="ListParagraph"/>
        <w:numPr>
          <w:ilvl w:val="1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Typically </w:t>
      </w:r>
      <w:r w:rsidR="00334D15">
        <w:rPr>
          <w:rFonts w:eastAsia="Times New Roman" w:cs="Times New Roman"/>
          <w:sz w:val="24"/>
          <w:szCs w:val="24"/>
        </w:rPr>
        <w:t>prepares the Agenda for Kick-off Meeting</w:t>
      </w:r>
    </w:p>
    <w:p w14:paraId="4CA43573" w14:textId="77777777" w:rsidR="00E143E4" w:rsidRPr="00F81A15" w:rsidRDefault="00E143E4" w:rsidP="00E143E4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5E1EAB">
        <w:rPr>
          <w:rFonts w:eastAsia="Times New Roman" w:cs="Times New Roman"/>
          <w:b/>
          <w:sz w:val="24"/>
          <w:szCs w:val="24"/>
        </w:rPr>
        <w:t xml:space="preserve">Table Topics Master: </w:t>
      </w:r>
      <w:r w:rsidRPr="00F81A15">
        <w:rPr>
          <w:rFonts w:eastAsia="Times New Roman" w:cs="Times New Roman"/>
          <w:sz w:val="24"/>
          <w:szCs w:val="24"/>
        </w:rPr>
        <w:t>Let’s play a game “Guess who this is?”</w:t>
      </w:r>
      <w:r>
        <w:rPr>
          <w:rFonts w:eastAsia="Times New Roman" w:cs="Times New Roman"/>
          <w:sz w:val="24"/>
          <w:szCs w:val="24"/>
        </w:rPr>
        <w:t xml:space="preserve">  Wait for attendees to guess, then invite the person to stand to speak.</w:t>
      </w:r>
    </w:p>
    <w:p w14:paraId="52A35AA9" w14:textId="296FEDAF" w:rsidR="00E143E4" w:rsidRDefault="00E143E4" w:rsidP="00E143E4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5E1EAB">
        <w:rPr>
          <w:rFonts w:eastAsia="Times New Roman" w:cs="Times New Roman"/>
          <w:b/>
          <w:sz w:val="24"/>
          <w:szCs w:val="24"/>
        </w:rPr>
        <w:t xml:space="preserve">Speaker: </w:t>
      </w:r>
      <w:r w:rsidRPr="005B4F0A">
        <w:rPr>
          <w:rFonts w:eastAsia="Times New Roman" w:cs="Times New Roman"/>
          <w:sz w:val="24"/>
          <w:szCs w:val="24"/>
        </w:rPr>
        <w:t>Ability to demonstrate how Toastmasters has helped him/her in his/her life</w:t>
      </w:r>
    </w:p>
    <w:p w14:paraId="45FE248C" w14:textId="0A37AB9C" w:rsidR="00701CF7" w:rsidRDefault="00701CF7" w:rsidP="00E143E4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Speech Evaluator:</w:t>
      </w:r>
      <w:r>
        <w:rPr>
          <w:rFonts w:eastAsia="Times New Roman" w:cs="Times New Roman"/>
          <w:sz w:val="24"/>
          <w:szCs w:val="24"/>
        </w:rPr>
        <w:t xml:space="preserve"> Ability to provide/demonstrate a succinct and helpful speech evaluation</w:t>
      </w:r>
    </w:p>
    <w:p w14:paraId="5FD9F616" w14:textId="14BF3912" w:rsidR="00E143E4" w:rsidRPr="00537EFA" w:rsidRDefault="00E143E4" w:rsidP="00E143E4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All, especially o</w:t>
      </w:r>
      <w:r w:rsidRPr="00537EFA">
        <w:rPr>
          <w:rFonts w:eastAsia="Times New Roman" w:cs="Times New Roman"/>
          <w:b/>
          <w:sz w:val="24"/>
          <w:szCs w:val="24"/>
        </w:rPr>
        <w:t>ther Toastmasters</w:t>
      </w:r>
      <w:r w:rsidR="00334D15">
        <w:rPr>
          <w:rFonts w:eastAsia="Times New Roman" w:cs="Times New Roman"/>
          <w:b/>
          <w:sz w:val="24"/>
          <w:szCs w:val="24"/>
        </w:rPr>
        <w:t xml:space="preserve"> present</w:t>
      </w:r>
      <w:r w:rsidRPr="00537EFA">
        <w:rPr>
          <w:rFonts w:eastAsia="Times New Roman" w:cs="Times New Roman"/>
          <w:b/>
          <w:sz w:val="24"/>
          <w:szCs w:val="24"/>
        </w:rPr>
        <w:t>:</w:t>
      </w:r>
    </w:p>
    <w:p w14:paraId="47C28B06" w14:textId="77777777" w:rsidR="00E143E4" w:rsidRPr="00537EFA" w:rsidRDefault="00E143E4" w:rsidP="00E143E4">
      <w:pPr>
        <w:pStyle w:val="ListParagraph"/>
        <w:numPr>
          <w:ilvl w:val="1"/>
          <w:numId w:val="1"/>
        </w:numPr>
        <w:rPr>
          <w:rFonts w:eastAsia="Times New Roman" w:cs="Times New Roman"/>
          <w:sz w:val="24"/>
          <w:szCs w:val="24"/>
        </w:rPr>
      </w:pPr>
      <w:r w:rsidRPr="00537EFA">
        <w:rPr>
          <w:rFonts w:eastAsia="Times New Roman" w:cs="Times New Roman"/>
          <w:sz w:val="24"/>
          <w:szCs w:val="24"/>
        </w:rPr>
        <w:t>Be prepared to tell your Toastmasters experience one-on-one with prospects.</w:t>
      </w:r>
    </w:p>
    <w:p w14:paraId="0D5C47A4" w14:textId="77777777" w:rsidR="00E143E4" w:rsidRPr="00E143E4" w:rsidRDefault="00E143E4" w:rsidP="002F4F70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E143E4">
        <w:rPr>
          <w:rFonts w:eastAsia="Times New Roman" w:cs="Times New Roman"/>
          <w:sz w:val="24"/>
          <w:szCs w:val="24"/>
        </w:rPr>
        <w:t>Toastmasters is the cheapest, most effective continuous self-improvement organization.</w:t>
      </w:r>
    </w:p>
    <w:p w14:paraId="2835059E" w14:textId="77777777" w:rsidR="00E143E4" w:rsidRPr="00E143E4" w:rsidRDefault="00E143E4" w:rsidP="002F4F70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E143E4">
        <w:rPr>
          <w:rFonts w:eastAsia="Times New Roman" w:cs="Times New Roman"/>
          <w:b/>
          <w:sz w:val="24"/>
          <w:szCs w:val="24"/>
        </w:rPr>
        <w:t>Keep terms lay person simple</w:t>
      </w:r>
      <w:r>
        <w:rPr>
          <w:rFonts w:eastAsia="Times New Roman" w:cs="Times New Roman"/>
          <w:sz w:val="24"/>
          <w:szCs w:val="24"/>
        </w:rPr>
        <w:t xml:space="preserve"> – prospects don’t know about Toastmasters.</w:t>
      </w:r>
    </w:p>
    <w:p w14:paraId="15254A3B" w14:textId="77777777" w:rsidR="00E143E4" w:rsidRPr="00E143E4" w:rsidRDefault="00E143E4" w:rsidP="002F4F70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E143E4">
        <w:rPr>
          <w:rFonts w:eastAsia="Times New Roman" w:cs="Times New Roman"/>
          <w:b/>
          <w:sz w:val="24"/>
          <w:szCs w:val="24"/>
        </w:rPr>
        <w:t>Keep it friendly and fun!</w:t>
      </w:r>
    </w:p>
    <w:p w14:paraId="529D6604" w14:textId="77777777" w:rsidR="00E143E4" w:rsidRDefault="00E143E4" w:rsidP="0012298D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</w:p>
    <w:p w14:paraId="7B5F8436" w14:textId="77777777" w:rsidR="00E143E4" w:rsidRPr="008F2269" w:rsidRDefault="00E143E4" w:rsidP="00E143E4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Need-to-know</w:t>
      </w:r>
      <w:r w:rsidRPr="008F2269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r>
        <w:rPr>
          <w:rFonts w:eastAsia="Times New Roman" w:cs="Times New Roman"/>
          <w:b/>
          <w:sz w:val="24"/>
          <w:szCs w:val="24"/>
          <w:u w:val="single"/>
        </w:rPr>
        <w:t>Discussion Items</w:t>
      </w:r>
      <w:r w:rsidRPr="008F2269">
        <w:rPr>
          <w:rFonts w:eastAsia="Times New Roman" w:cs="Times New Roman"/>
          <w:b/>
          <w:sz w:val="24"/>
          <w:szCs w:val="24"/>
          <w:u w:val="single"/>
        </w:rPr>
        <w:t xml:space="preserve"> ahead of </w:t>
      </w:r>
      <w:r>
        <w:rPr>
          <w:rFonts w:eastAsia="Times New Roman" w:cs="Times New Roman"/>
          <w:b/>
          <w:sz w:val="24"/>
          <w:szCs w:val="24"/>
          <w:u w:val="single"/>
        </w:rPr>
        <w:t>Demo M</w:t>
      </w:r>
      <w:r w:rsidRPr="008F2269">
        <w:rPr>
          <w:rFonts w:eastAsia="Times New Roman" w:cs="Times New Roman"/>
          <w:b/>
          <w:sz w:val="24"/>
          <w:szCs w:val="24"/>
          <w:u w:val="single"/>
        </w:rPr>
        <w:t>eeting:</w:t>
      </w:r>
    </w:p>
    <w:p w14:paraId="1A6006E0" w14:textId="77777777" w:rsidR="00E143E4" w:rsidRPr="00537EFA" w:rsidRDefault="00E143E4" w:rsidP="00E143E4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24"/>
          <w:szCs w:val="24"/>
        </w:rPr>
      </w:pPr>
      <w:r w:rsidRPr="00F81A15">
        <w:rPr>
          <w:rFonts w:eastAsia="Times New Roman" w:cs="Times New Roman"/>
          <w:sz w:val="24"/>
          <w:szCs w:val="24"/>
        </w:rPr>
        <w:t>Club chartering cost ($</w:t>
      </w:r>
      <w:r w:rsidRPr="00F81A15">
        <w:rPr>
          <w:rFonts w:eastAsia="Times New Roman" w:cs="Times New Roman"/>
          <w:sz w:val="24"/>
          <w:szCs w:val="24"/>
          <w:u w:val="single"/>
        </w:rPr>
        <w:t>_____</w:t>
      </w:r>
      <w:r w:rsidRPr="00F81A15">
        <w:rPr>
          <w:rFonts w:eastAsia="Times New Roman" w:cs="Times New Roman"/>
          <w:sz w:val="24"/>
          <w:szCs w:val="24"/>
        </w:rPr>
        <w:t xml:space="preserve"> to TI </w:t>
      </w:r>
      <w:r>
        <w:rPr>
          <w:rFonts w:eastAsia="Times New Roman" w:cs="Times New Roman"/>
          <w:sz w:val="24"/>
          <w:szCs w:val="24"/>
        </w:rPr>
        <w:t xml:space="preserve">to charter a new club, </w:t>
      </w:r>
      <w:r w:rsidRPr="00F81A15">
        <w:rPr>
          <w:rFonts w:eastAsia="Times New Roman" w:cs="Times New Roman"/>
          <w:sz w:val="24"/>
          <w:szCs w:val="24"/>
        </w:rPr>
        <w:t>which means $_____ per person to TI)</w:t>
      </w:r>
    </w:p>
    <w:p w14:paraId="70F49192" w14:textId="77777777" w:rsidR="00E143E4" w:rsidRPr="000A1FEB" w:rsidRDefault="00E143E4" w:rsidP="00E143E4">
      <w:pPr>
        <w:pStyle w:val="ListParagraph"/>
        <w:numPr>
          <w:ilvl w:val="1"/>
          <w:numId w:val="1"/>
        </w:num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See also: “Identify: Would the sponsoring entity be funding the charter cost…” below</w:t>
      </w:r>
    </w:p>
    <w:p w14:paraId="718171D7" w14:textId="77777777" w:rsidR="00E143E4" w:rsidRPr="00E143E4" w:rsidRDefault="00E143E4" w:rsidP="00E143E4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24"/>
          <w:szCs w:val="24"/>
        </w:rPr>
      </w:pPr>
      <w:r w:rsidRPr="00E143E4">
        <w:rPr>
          <w:rFonts w:eastAsia="Times New Roman" w:cs="Times New Roman"/>
          <w:b/>
          <w:sz w:val="24"/>
          <w:szCs w:val="24"/>
        </w:rPr>
        <w:t>Pathways</w:t>
      </w:r>
      <w:r>
        <w:rPr>
          <w:rFonts w:eastAsia="Times New Roman" w:cs="Times New Roman"/>
          <w:b/>
          <w:sz w:val="24"/>
          <w:szCs w:val="24"/>
        </w:rPr>
        <w:t xml:space="preserve"> – 10 paths, 59 skill sets, different emphasis, online and offline</w:t>
      </w:r>
    </w:p>
    <w:p w14:paraId="0DF94337" w14:textId="3E7B967A" w:rsidR="00E143E4" w:rsidRPr="005B4F0A" w:rsidRDefault="00701CF7" w:rsidP="00E143E4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New Club Mentors </w:t>
      </w:r>
      <w:r>
        <w:rPr>
          <w:rFonts w:eastAsia="Times New Roman" w:cs="Times New Roman"/>
          <w:sz w:val="24"/>
          <w:szCs w:val="24"/>
        </w:rPr>
        <w:t>(To h</w:t>
      </w:r>
      <w:r w:rsidR="00E143E4" w:rsidRPr="005B4F0A">
        <w:rPr>
          <w:rFonts w:eastAsia="Times New Roman" w:cs="Times New Roman"/>
          <w:sz w:val="24"/>
          <w:szCs w:val="24"/>
        </w:rPr>
        <w:t xml:space="preserve">elp </w:t>
      </w:r>
      <w:r w:rsidR="00E143E4">
        <w:rPr>
          <w:rFonts w:eastAsia="Times New Roman" w:cs="Times New Roman"/>
          <w:sz w:val="24"/>
          <w:szCs w:val="24"/>
        </w:rPr>
        <w:t>new clubs thrive</w:t>
      </w:r>
      <w:r w:rsidR="00E143E4" w:rsidRPr="005B4F0A">
        <w:rPr>
          <w:rFonts w:eastAsia="Times New Roman" w:cs="Times New Roman"/>
          <w:sz w:val="24"/>
          <w:szCs w:val="24"/>
        </w:rPr>
        <w:t>)</w:t>
      </w:r>
    </w:p>
    <w:p w14:paraId="2E943D12" w14:textId="07E856BD" w:rsidR="00E143E4" w:rsidRPr="00E143E4" w:rsidRDefault="00E143E4" w:rsidP="00E62A3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E143E4">
        <w:rPr>
          <w:rFonts w:eastAsia="Times New Roman" w:cs="Times New Roman"/>
          <w:sz w:val="24"/>
          <w:szCs w:val="24"/>
        </w:rPr>
        <w:t>Bonus (if corporate): Research sponsoring entity, provide relevancy and align with Toastmasters International and Club Mission.</w:t>
      </w:r>
    </w:p>
    <w:p w14:paraId="07F795D6" w14:textId="77777777" w:rsidR="00E143E4" w:rsidRDefault="00E143E4" w:rsidP="0012298D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</w:p>
    <w:p w14:paraId="403BF25B" w14:textId="77777777" w:rsidR="0012298D" w:rsidRPr="00A7351F" w:rsidRDefault="0012298D" w:rsidP="0012298D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A7351F">
        <w:rPr>
          <w:rFonts w:eastAsia="Times New Roman" w:cs="Times New Roman"/>
          <w:b/>
          <w:sz w:val="24"/>
          <w:szCs w:val="24"/>
          <w:u w:val="single"/>
        </w:rPr>
        <w:t>Possible Supplies Required</w:t>
      </w:r>
    </w:p>
    <w:p w14:paraId="56CD6F10" w14:textId="77777777" w:rsidR="00666021" w:rsidRDefault="00666021" w:rsidP="00666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Guide s</w:t>
      </w:r>
      <w:r w:rsidRPr="00A7351F">
        <w:rPr>
          <w:rFonts w:eastAsia="Times New Roman" w:cs="Times New Roman"/>
          <w:sz w:val="24"/>
          <w:szCs w:val="24"/>
        </w:rPr>
        <w:t>igns (if not provided by Point-of-Contact)</w:t>
      </w:r>
    </w:p>
    <w:p w14:paraId="222AA922" w14:textId="77777777" w:rsidR="00666021" w:rsidRPr="00A7351F" w:rsidRDefault="00666021" w:rsidP="00666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63CA1">
        <w:rPr>
          <w:rFonts w:eastAsia="Times New Roman" w:cs="Times New Roman"/>
          <w:b/>
          <w:sz w:val="24"/>
          <w:szCs w:val="24"/>
        </w:rPr>
        <w:t>Sign-in sheets</w:t>
      </w:r>
      <w:r>
        <w:rPr>
          <w:rFonts w:eastAsia="Times New Roman" w:cs="Times New Roman"/>
          <w:sz w:val="24"/>
          <w:szCs w:val="24"/>
        </w:rPr>
        <w:t xml:space="preserve"> </w:t>
      </w:r>
      <w:r w:rsidRPr="00A7351F">
        <w:rPr>
          <w:rFonts w:eastAsia="Times New Roman" w:cs="Times New Roman"/>
          <w:sz w:val="24"/>
          <w:szCs w:val="24"/>
        </w:rPr>
        <w:t>(if not provided by Point-of-Contact)</w:t>
      </w:r>
    </w:p>
    <w:p w14:paraId="59A73B8A" w14:textId="77777777" w:rsidR="00666021" w:rsidRPr="00A7351F" w:rsidRDefault="00666021" w:rsidP="00666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7351F">
        <w:rPr>
          <w:rFonts w:eastAsia="Times New Roman" w:cs="Times New Roman"/>
          <w:sz w:val="24"/>
          <w:szCs w:val="24"/>
        </w:rPr>
        <w:t xml:space="preserve">Stationary – </w:t>
      </w:r>
      <w:r w:rsidRPr="00B63CA1">
        <w:rPr>
          <w:rFonts w:eastAsia="Times New Roman" w:cs="Times New Roman"/>
          <w:b/>
          <w:sz w:val="24"/>
          <w:szCs w:val="24"/>
        </w:rPr>
        <w:t>Index cards</w:t>
      </w:r>
      <w:r w:rsidRPr="00A7351F">
        <w:rPr>
          <w:rFonts w:eastAsia="Times New Roman" w:cs="Times New Roman"/>
          <w:sz w:val="24"/>
          <w:szCs w:val="24"/>
        </w:rPr>
        <w:t>, pens, pencils</w:t>
      </w:r>
    </w:p>
    <w:p w14:paraId="7FA41431" w14:textId="77777777" w:rsidR="00666021" w:rsidRDefault="00666021" w:rsidP="00666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B63CA1">
        <w:rPr>
          <w:rFonts w:eastAsia="Times New Roman" w:cs="Times New Roman"/>
          <w:b/>
          <w:sz w:val="24"/>
          <w:szCs w:val="24"/>
        </w:rPr>
        <w:t>Chartering Paper Work</w:t>
      </w:r>
    </w:p>
    <w:p w14:paraId="54A78DB1" w14:textId="77777777" w:rsidR="00666021" w:rsidRDefault="00666021" w:rsidP="00666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Agenda (ensure only one/final version is printed by everyone, determine who prints/brings)</w:t>
      </w:r>
    </w:p>
    <w:p w14:paraId="3AF39CBD" w14:textId="780DEC4F" w:rsidR="00666021" w:rsidRPr="00B910B5" w:rsidRDefault="00701CF7" w:rsidP="00666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Pathways brochures</w:t>
      </w:r>
    </w:p>
    <w:p w14:paraId="2ED0C58B" w14:textId="77777777" w:rsidR="00666021" w:rsidRDefault="00666021" w:rsidP="00666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7351F">
        <w:rPr>
          <w:rFonts w:eastAsia="Times New Roman" w:cs="Times New Roman"/>
          <w:sz w:val="24"/>
          <w:szCs w:val="24"/>
        </w:rPr>
        <w:t>Additional Membership Forms</w:t>
      </w:r>
    </w:p>
    <w:p w14:paraId="1A3738E5" w14:textId="77777777" w:rsidR="00666021" w:rsidRDefault="00666021" w:rsidP="006660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Brochures and other relevant TI marketing material</w:t>
      </w:r>
    </w:p>
    <w:p w14:paraId="538E6309" w14:textId="77777777" w:rsidR="00DE0960" w:rsidRDefault="00666021" w:rsidP="00DE096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Item 099 - </w:t>
      </w:r>
      <w:r w:rsidRPr="00FC6D99">
        <w:rPr>
          <w:rFonts w:eastAsia="Times New Roman" w:cs="Times New Roman"/>
          <w:sz w:val="24"/>
          <w:szCs w:val="24"/>
        </w:rPr>
        <w:t>Find Your Voice</w:t>
      </w:r>
    </w:p>
    <w:p w14:paraId="187A32CE" w14:textId="77777777" w:rsidR="00DE0960" w:rsidRDefault="00370B0B" w:rsidP="00DE0960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hyperlink r:id="rId7" w:history="1">
        <w:r w:rsidR="00DE0960" w:rsidRPr="00DE0960">
          <w:rPr>
            <w:rStyle w:val="Hyperlink"/>
            <w:rFonts w:eastAsia="Times New Roman" w:cs="Times New Roman"/>
            <w:sz w:val="24"/>
            <w:szCs w:val="24"/>
          </w:rPr>
          <w:t>https://www.toastmasters.org/Shop/99--Find-Your-Voice</w:t>
        </w:r>
      </w:hyperlink>
    </w:p>
    <w:p w14:paraId="22FBB6D8" w14:textId="77777777" w:rsidR="00DE0960" w:rsidRPr="00DE0960" w:rsidRDefault="00370B0B" w:rsidP="00DE0960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hyperlink r:id="rId8" w:history="1">
        <w:r w:rsidR="00DE0960" w:rsidRPr="00DE0960">
          <w:rPr>
            <w:rStyle w:val="Hyperlink"/>
            <w:rFonts w:eastAsia="Times New Roman" w:cs="Times New Roman"/>
            <w:sz w:val="24"/>
            <w:szCs w:val="24"/>
          </w:rPr>
          <w:t>http://www.toastmasters.org//~/media/c1e0a71b535b4fc1890b5d14a3ee963c.ashx</w:t>
        </w:r>
      </w:hyperlink>
      <w:r w:rsidR="00ED4034">
        <w:rPr>
          <w:rFonts w:eastAsia="Times New Roman" w:cs="Times New Roman"/>
          <w:sz w:val="24"/>
          <w:szCs w:val="24"/>
        </w:rPr>
        <w:t xml:space="preserve"> (PDF file)</w:t>
      </w:r>
    </w:p>
    <w:p w14:paraId="2DA2442D" w14:textId="77777777" w:rsidR="00DE0960" w:rsidRDefault="00666021" w:rsidP="00DE096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Item </w:t>
      </w:r>
      <w:r w:rsidRPr="00FC6D99">
        <w:rPr>
          <w:rFonts w:eastAsia="Times New Roman" w:cs="Times New Roman"/>
          <w:sz w:val="24"/>
          <w:szCs w:val="24"/>
        </w:rPr>
        <w:t>101</w:t>
      </w:r>
      <w:r>
        <w:rPr>
          <w:rFonts w:eastAsia="Times New Roman" w:cs="Times New Roman"/>
          <w:sz w:val="24"/>
          <w:szCs w:val="24"/>
        </w:rPr>
        <w:t>-</w:t>
      </w:r>
      <w:r w:rsidRPr="00FC6D99">
        <w:rPr>
          <w:rFonts w:eastAsia="Times New Roman" w:cs="Times New Roman"/>
          <w:sz w:val="24"/>
          <w:szCs w:val="24"/>
        </w:rPr>
        <w:t xml:space="preserve"> Confidence The Voice of Leadership</w:t>
      </w:r>
    </w:p>
    <w:p w14:paraId="451E45AB" w14:textId="77777777" w:rsidR="00DE0960" w:rsidRDefault="00370B0B" w:rsidP="00DE0960">
      <w:pPr>
        <w:pStyle w:val="ListParagraph"/>
        <w:numPr>
          <w:ilvl w:val="2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hyperlink r:id="rId9" w:history="1">
        <w:r w:rsidR="00DE0960" w:rsidRPr="00DE0960">
          <w:rPr>
            <w:rStyle w:val="Hyperlink"/>
            <w:rFonts w:eastAsia="Times New Roman" w:cs="Times New Roman"/>
            <w:sz w:val="24"/>
            <w:szCs w:val="24"/>
          </w:rPr>
          <w:t>https://www.toastmasters.org/Resources/ConfidenceThe-voice-of-leadership</w:t>
        </w:r>
      </w:hyperlink>
    </w:p>
    <w:p w14:paraId="35638A5D" w14:textId="77777777" w:rsidR="00DE0960" w:rsidRPr="00DE0960" w:rsidRDefault="00370B0B" w:rsidP="00DE0960">
      <w:pPr>
        <w:pStyle w:val="ListParagraph"/>
        <w:numPr>
          <w:ilvl w:val="2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hyperlink r:id="rId10" w:history="1">
        <w:r w:rsidR="00DE0960" w:rsidRPr="00DE0960">
          <w:rPr>
            <w:rStyle w:val="Hyperlink"/>
            <w:rFonts w:eastAsia="Times New Roman" w:cs="Times New Roman"/>
            <w:sz w:val="24"/>
            <w:szCs w:val="24"/>
          </w:rPr>
          <w:t>https://www.toastmasters.org/shop/101F--Confidence-The-Voice-of-Leadership---Free-Set</w:t>
        </w:r>
      </w:hyperlink>
    </w:p>
    <w:p w14:paraId="46BFD213" w14:textId="77777777" w:rsidR="00666021" w:rsidRDefault="00370B0B" w:rsidP="00DE0960">
      <w:pPr>
        <w:pStyle w:val="ListParagraph"/>
        <w:numPr>
          <w:ilvl w:val="2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hyperlink r:id="rId11" w:history="1">
        <w:r w:rsidR="00DE0960" w:rsidRPr="0098148E">
          <w:rPr>
            <w:rStyle w:val="Hyperlink"/>
            <w:rFonts w:eastAsia="Times New Roman" w:cs="Times New Roman"/>
            <w:sz w:val="24"/>
            <w:szCs w:val="24"/>
          </w:rPr>
          <w:t>https://www.toastmasters.org/~/media/8807b8eb943b4fc4a410c48e0136ccb3.ashx</w:t>
        </w:r>
      </w:hyperlink>
      <w:r w:rsidR="00ED4034">
        <w:rPr>
          <w:rFonts w:eastAsia="Times New Roman" w:cs="Times New Roman"/>
          <w:sz w:val="24"/>
          <w:szCs w:val="24"/>
        </w:rPr>
        <w:t xml:space="preserve"> (PDF file)</w:t>
      </w:r>
    </w:p>
    <w:p w14:paraId="47EAF6E6" w14:textId="77777777" w:rsidR="00DE0960" w:rsidRPr="00DE0960" w:rsidRDefault="00DE0960" w:rsidP="00DE096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E0960">
        <w:rPr>
          <w:rFonts w:eastAsia="Times New Roman" w:cs="Times New Roman"/>
          <w:sz w:val="24"/>
          <w:szCs w:val="24"/>
        </w:rPr>
        <w:t>Item 121 – How To Build A Toastmasters Club</w:t>
      </w:r>
      <w:r>
        <w:rPr>
          <w:rFonts w:eastAsia="Times New Roman" w:cs="Times New Roman"/>
          <w:sz w:val="24"/>
          <w:szCs w:val="24"/>
        </w:rPr>
        <w:t xml:space="preserve"> - </w:t>
      </w:r>
      <w:r w:rsidRPr="00DE0960">
        <w:rPr>
          <w:rFonts w:eastAsia="Times New Roman" w:cs="Times New Roman"/>
          <w:sz w:val="24"/>
          <w:szCs w:val="24"/>
        </w:rPr>
        <w:t>Your step-by-step guide</w:t>
      </w:r>
      <w:r>
        <w:rPr>
          <w:rFonts w:eastAsia="Times New Roman" w:cs="Times New Roman"/>
          <w:sz w:val="24"/>
          <w:szCs w:val="24"/>
        </w:rPr>
        <w:br/>
      </w:r>
      <w:hyperlink r:id="rId12" w:history="1">
        <w:r w:rsidRPr="00DE0960">
          <w:rPr>
            <w:rStyle w:val="Hyperlink"/>
            <w:rFonts w:eastAsia="Times New Roman" w:cs="Times New Roman"/>
            <w:sz w:val="24"/>
            <w:szCs w:val="24"/>
          </w:rPr>
          <w:t>https://www.toastmasters.org/build</w:t>
        </w:r>
      </w:hyperlink>
      <w:r w:rsidR="00ED4034">
        <w:rPr>
          <w:rFonts w:eastAsia="Times New Roman" w:cs="Times New Roman"/>
          <w:sz w:val="24"/>
          <w:szCs w:val="24"/>
        </w:rPr>
        <w:t xml:space="preserve"> (PDF file)</w:t>
      </w:r>
    </w:p>
    <w:p w14:paraId="783B0094" w14:textId="77777777" w:rsidR="00666021" w:rsidRDefault="00666021" w:rsidP="0066602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Spare copies of Toastmasters Magazines</w:t>
      </w:r>
    </w:p>
    <w:p w14:paraId="0A922B80" w14:textId="77777777" w:rsidR="00B63CA1" w:rsidRPr="00B63CA1" w:rsidRDefault="00666021" w:rsidP="0066602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etc.</w:t>
      </w:r>
    </w:p>
    <w:p w14:paraId="249B792F" w14:textId="77777777" w:rsidR="0012298D" w:rsidRPr="00A7351F" w:rsidRDefault="0012298D" w:rsidP="0012298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B84D5F0" w14:textId="77777777" w:rsidR="00EB5F53" w:rsidRPr="00A7351F" w:rsidRDefault="00B63CA1" w:rsidP="0012298D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O</w:t>
      </w:r>
      <w:r w:rsidR="00EB5F53" w:rsidRPr="00A7351F">
        <w:rPr>
          <w:rFonts w:eastAsia="Times New Roman" w:cs="Times New Roman"/>
          <w:b/>
          <w:sz w:val="24"/>
          <w:szCs w:val="24"/>
          <w:u w:val="single"/>
        </w:rPr>
        <w:t xml:space="preserve">ne Week Before </w:t>
      </w:r>
      <w:r w:rsidR="006038D9">
        <w:rPr>
          <w:rFonts w:eastAsia="Times New Roman" w:cs="Times New Roman"/>
          <w:b/>
          <w:sz w:val="24"/>
          <w:szCs w:val="24"/>
          <w:u w:val="single"/>
        </w:rPr>
        <w:t>Kick-Off/</w:t>
      </w:r>
      <w:r w:rsidR="006038D9" w:rsidRPr="00A7351F">
        <w:rPr>
          <w:rFonts w:eastAsia="Times New Roman" w:cs="Times New Roman"/>
          <w:b/>
          <w:sz w:val="24"/>
          <w:szCs w:val="24"/>
          <w:u w:val="single"/>
        </w:rPr>
        <w:t>Demo</w:t>
      </w:r>
      <w:r w:rsidR="006038D9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r w:rsidR="00EB5F53" w:rsidRPr="00A7351F">
        <w:rPr>
          <w:rFonts w:eastAsia="Times New Roman" w:cs="Times New Roman"/>
          <w:b/>
          <w:sz w:val="24"/>
          <w:szCs w:val="24"/>
          <w:u w:val="single"/>
        </w:rPr>
        <w:t>Meeting</w:t>
      </w:r>
      <w:r>
        <w:rPr>
          <w:rFonts w:eastAsia="Times New Roman" w:cs="Times New Roman"/>
          <w:b/>
          <w:sz w:val="24"/>
          <w:szCs w:val="24"/>
          <w:u w:val="single"/>
        </w:rPr>
        <w:t xml:space="preserve"> (</w:t>
      </w:r>
      <w:r w:rsidRPr="00A7351F">
        <w:rPr>
          <w:rFonts w:eastAsia="Times New Roman" w:cs="Times New Roman"/>
          <w:b/>
          <w:sz w:val="24"/>
          <w:szCs w:val="24"/>
          <w:u w:val="single"/>
        </w:rPr>
        <w:t>Ideally</w:t>
      </w:r>
      <w:r>
        <w:rPr>
          <w:rFonts w:eastAsia="Times New Roman" w:cs="Times New Roman"/>
          <w:b/>
          <w:sz w:val="24"/>
          <w:szCs w:val="24"/>
          <w:u w:val="single"/>
        </w:rPr>
        <w:t>)</w:t>
      </w:r>
    </w:p>
    <w:p w14:paraId="32105E89" w14:textId="77777777" w:rsidR="00EB5F53" w:rsidRPr="00A7351F" w:rsidRDefault="0012298D" w:rsidP="0012298D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A7351F">
        <w:rPr>
          <w:rFonts w:eastAsia="Times New Roman" w:cs="Times New Roman"/>
          <w:b/>
          <w:sz w:val="24"/>
          <w:szCs w:val="24"/>
        </w:rPr>
        <w:t>Confirm</w:t>
      </w:r>
    </w:p>
    <w:p w14:paraId="39077B79" w14:textId="77777777" w:rsidR="006038D9" w:rsidRDefault="006038D9" w:rsidP="00A7351F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Typically, Toastmaster of the Day prepares the Agenda for Kick-off Meeting</w:t>
      </w:r>
    </w:p>
    <w:p w14:paraId="6F18924B" w14:textId="2E8D11C5" w:rsidR="0012298D" w:rsidRDefault="00701CF7" w:rsidP="00A7351F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Kick-off</w:t>
      </w:r>
      <w:r w:rsidR="0012298D" w:rsidRPr="00A7351F">
        <w:rPr>
          <w:rFonts w:eastAsia="Times New Roman" w:cs="Times New Roman"/>
          <w:sz w:val="24"/>
          <w:szCs w:val="24"/>
        </w:rPr>
        <w:t xml:space="preserve"> Meeting roles</w:t>
      </w:r>
      <w:r w:rsidR="00B63CA1">
        <w:rPr>
          <w:rFonts w:eastAsia="Times New Roman" w:cs="Times New Roman"/>
          <w:sz w:val="24"/>
          <w:szCs w:val="24"/>
        </w:rPr>
        <w:t xml:space="preserve"> – </w:t>
      </w:r>
      <w:r w:rsidR="00B63CA1" w:rsidRPr="006038D9">
        <w:rPr>
          <w:rFonts w:eastAsia="Times New Roman" w:cs="Times New Roman"/>
          <w:b/>
          <w:sz w:val="24"/>
          <w:szCs w:val="24"/>
        </w:rPr>
        <w:t>Host, Toastmaster of the Day, Topic Master, Speaker</w:t>
      </w:r>
      <w:r>
        <w:rPr>
          <w:rFonts w:eastAsia="Times New Roman" w:cs="Times New Roman"/>
          <w:b/>
          <w:sz w:val="24"/>
          <w:szCs w:val="24"/>
        </w:rPr>
        <w:t>, Evaluator</w:t>
      </w:r>
    </w:p>
    <w:p w14:paraId="000124A7" w14:textId="77777777" w:rsidR="00701CF7" w:rsidRDefault="00B63CA1" w:rsidP="00A7351F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Reaffirm with Speaker that speech given at </w:t>
      </w:r>
      <w:r w:rsidR="00701CF7">
        <w:rPr>
          <w:rFonts w:eastAsia="Times New Roman" w:cs="Times New Roman"/>
          <w:sz w:val="24"/>
          <w:szCs w:val="24"/>
        </w:rPr>
        <w:t>Kick-off</w:t>
      </w:r>
      <w:r>
        <w:rPr>
          <w:rFonts w:eastAsia="Times New Roman" w:cs="Times New Roman"/>
          <w:sz w:val="24"/>
          <w:szCs w:val="24"/>
        </w:rPr>
        <w:t xml:space="preserve"> Meeting is 5-to-7-minute speech, </w:t>
      </w:r>
      <w:r w:rsidR="00701CF7">
        <w:rPr>
          <w:rFonts w:eastAsia="Times New Roman" w:cs="Times New Roman"/>
          <w:sz w:val="24"/>
          <w:szCs w:val="24"/>
        </w:rPr>
        <w:t>with</w:t>
      </w:r>
      <w:r>
        <w:rPr>
          <w:rFonts w:eastAsia="Times New Roman" w:cs="Times New Roman"/>
          <w:sz w:val="24"/>
          <w:szCs w:val="24"/>
        </w:rPr>
        <w:t xml:space="preserve"> emphasis on personal benefit of becoming a Toastmaster. </w:t>
      </w:r>
    </w:p>
    <w:p w14:paraId="1CB13013" w14:textId="2FF2AF5C" w:rsidR="00B63CA1" w:rsidRPr="00A7351F" w:rsidRDefault="00701CF7" w:rsidP="00A7351F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Speech can/should receive Pathways or traditional program credit via having an evaluator</w:t>
      </w:r>
    </w:p>
    <w:p w14:paraId="548E00DF" w14:textId="77777777" w:rsidR="0012298D" w:rsidRPr="00A7351F" w:rsidRDefault="00EB5F53" w:rsidP="00A7351F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7351F">
        <w:rPr>
          <w:rFonts w:eastAsia="Times New Roman" w:cs="Times New Roman"/>
          <w:sz w:val="24"/>
          <w:szCs w:val="24"/>
        </w:rPr>
        <w:t>W</w:t>
      </w:r>
      <w:r w:rsidR="0012298D" w:rsidRPr="00A7351F">
        <w:rPr>
          <w:rFonts w:eastAsia="Times New Roman" w:cs="Times New Roman"/>
          <w:sz w:val="24"/>
          <w:szCs w:val="24"/>
        </w:rPr>
        <w:t>ho is bringing what, and how much/many</w:t>
      </w:r>
    </w:p>
    <w:p w14:paraId="66C45F26" w14:textId="76C96636" w:rsidR="00EB5F53" w:rsidRPr="00A7351F" w:rsidRDefault="00701CF7" w:rsidP="00A7351F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Expected</w:t>
      </w:r>
      <w:r w:rsidR="00E845E4">
        <w:rPr>
          <w:rFonts w:eastAsia="Times New Roman" w:cs="Times New Roman"/>
          <w:sz w:val="24"/>
          <w:szCs w:val="24"/>
        </w:rPr>
        <w:t xml:space="preserve"> h</w:t>
      </w:r>
      <w:r w:rsidR="00EB5F53" w:rsidRPr="00A7351F">
        <w:rPr>
          <w:rFonts w:eastAsia="Times New Roman" w:cs="Times New Roman"/>
          <w:sz w:val="24"/>
          <w:szCs w:val="24"/>
        </w:rPr>
        <w:t>ead counts from Point-of-Contact</w:t>
      </w:r>
    </w:p>
    <w:p w14:paraId="1683237A" w14:textId="77777777" w:rsidR="00EB5F53" w:rsidRPr="00A7351F" w:rsidRDefault="00EB5F53" w:rsidP="0012298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FF4BDA9" w14:textId="77777777" w:rsidR="00EB5F53" w:rsidRPr="00A7351F" w:rsidRDefault="00EB5F53" w:rsidP="0012298D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A7351F">
        <w:rPr>
          <w:rFonts w:eastAsia="Times New Roman" w:cs="Times New Roman"/>
          <w:b/>
          <w:sz w:val="24"/>
          <w:szCs w:val="24"/>
        </w:rPr>
        <w:t>Identify</w:t>
      </w:r>
    </w:p>
    <w:p w14:paraId="2B1CDB08" w14:textId="77777777" w:rsidR="00666021" w:rsidRPr="00A7351F" w:rsidRDefault="00666021" w:rsidP="0066602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7351F">
        <w:rPr>
          <w:rFonts w:eastAsia="Times New Roman" w:cs="Times New Roman"/>
          <w:sz w:val="24"/>
          <w:szCs w:val="24"/>
        </w:rPr>
        <w:t xml:space="preserve">Arrival time vs. setup time </w:t>
      </w:r>
      <w:r>
        <w:rPr>
          <w:rFonts w:eastAsia="Times New Roman" w:cs="Times New Roman"/>
          <w:sz w:val="24"/>
          <w:szCs w:val="24"/>
        </w:rPr>
        <w:t>(moving tables and/or chairs required)</w:t>
      </w:r>
      <w:r w:rsidRPr="00A7351F">
        <w:rPr>
          <w:rFonts w:eastAsia="Times New Roman" w:cs="Times New Roman"/>
          <w:sz w:val="24"/>
          <w:szCs w:val="24"/>
        </w:rPr>
        <w:t>?</w:t>
      </w:r>
    </w:p>
    <w:p w14:paraId="0D0B8532" w14:textId="77777777" w:rsidR="00666021" w:rsidRPr="00A7351F" w:rsidRDefault="00666021" w:rsidP="0066602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7351F">
        <w:rPr>
          <w:rFonts w:eastAsia="Times New Roman" w:cs="Times New Roman"/>
          <w:sz w:val="24"/>
          <w:szCs w:val="24"/>
        </w:rPr>
        <w:t>Location and access issues</w:t>
      </w:r>
      <w:r>
        <w:rPr>
          <w:rFonts w:eastAsia="Times New Roman" w:cs="Times New Roman"/>
          <w:sz w:val="24"/>
          <w:szCs w:val="24"/>
        </w:rPr>
        <w:t xml:space="preserve"> (guards, guest list)</w:t>
      </w:r>
      <w:r w:rsidRPr="00A7351F">
        <w:rPr>
          <w:rFonts w:eastAsia="Times New Roman" w:cs="Times New Roman"/>
          <w:sz w:val="24"/>
          <w:szCs w:val="24"/>
        </w:rPr>
        <w:t>?</w:t>
      </w:r>
    </w:p>
    <w:p w14:paraId="0E0186FD" w14:textId="21F977AD" w:rsidR="00666021" w:rsidRDefault="00666021" w:rsidP="0066602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7351F">
        <w:rPr>
          <w:rFonts w:eastAsia="Times New Roman" w:cs="Times New Roman"/>
          <w:sz w:val="24"/>
          <w:szCs w:val="24"/>
        </w:rPr>
        <w:t xml:space="preserve">Parking </w:t>
      </w:r>
      <w:r>
        <w:rPr>
          <w:rFonts w:eastAsia="Times New Roman" w:cs="Times New Roman"/>
          <w:sz w:val="24"/>
          <w:szCs w:val="24"/>
        </w:rPr>
        <w:t>(</w:t>
      </w:r>
      <w:r w:rsidR="00701CF7">
        <w:rPr>
          <w:rFonts w:eastAsia="Times New Roman" w:cs="Times New Roman"/>
          <w:sz w:val="24"/>
          <w:szCs w:val="24"/>
        </w:rPr>
        <w:t>o</w:t>
      </w:r>
      <w:r>
        <w:rPr>
          <w:rFonts w:eastAsia="Times New Roman" w:cs="Times New Roman"/>
          <w:sz w:val="24"/>
          <w:szCs w:val="24"/>
        </w:rPr>
        <w:t>n-street or off-street? Permit? Pre-approved guest list? Free-for-all?)</w:t>
      </w:r>
    </w:p>
    <w:p w14:paraId="6BA457BF" w14:textId="77777777" w:rsidR="00666021" w:rsidRPr="00A7351F" w:rsidRDefault="00666021" w:rsidP="0066602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</w:t>
      </w:r>
      <w:r w:rsidRPr="00A7351F">
        <w:rPr>
          <w:rFonts w:eastAsia="Times New Roman" w:cs="Times New Roman"/>
          <w:sz w:val="24"/>
          <w:szCs w:val="24"/>
        </w:rPr>
        <w:t>ransit options?</w:t>
      </w:r>
    </w:p>
    <w:p w14:paraId="1AC7314D" w14:textId="77777777" w:rsidR="00666021" w:rsidRPr="00A7351F" w:rsidRDefault="00666021" w:rsidP="0066602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7351F">
        <w:rPr>
          <w:rFonts w:eastAsia="Times New Roman" w:cs="Times New Roman"/>
          <w:sz w:val="24"/>
          <w:szCs w:val="24"/>
        </w:rPr>
        <w:t>Weather issues?</w:t>
      </w:r>
    </w:p>
    <w:p w14:paraId="66BB14A3" w14:textId="77777777" w:rsidR="00666021" w:rsidRDefault="00666021" w:rsidP="0066602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7351F">
        <w:rPr>
          <w:rFonts w:eastAsia="Times New Roman" w:cs="Times New Roman"/>
          <w:sz w:val="24"/>
          <w:szCs w:val="24"/>
        </w:rPr>
        <w:t xml:space="preserve">Any Local VIP introducing the </w:t>
      </w:r>
      <w:r>
        <w:rPr>
          <w:rFonts w:eastAsia="Times New Roman" w:cs="Times New Roman"/>
          <w:sz w:val="24"/>
          <w:szCs w:val="24"/>
        </w:rPr>
        <w:t xml:space="preserve">Local Point-of-Contact and/or </w:t>
      </w:r>
      <w:r w:rsidRPr="00A7351F">
        <w:rPr>
          <w:rFonts w:eastAsia="Times New Roman" w:cs="Times New Roman"/>
          <w:sz w:val="24"/>
          <w:szCs w:val="24"/>
        </w:rPr>
        <w:t>Host?</w:t>
      </w:r>
    </w:p>
    <w:p w14:paraId="32139DDD" w14:textId="77777777" w:rsidR="00666021" w:rsidRDefault="00666021" w:rsidP="0066602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Would the sponsoring entity be funding the charter cost:</w:t>
      </w:r>
    </w:p>
    <w:p w14:paraId="359BE94C" w14:textId="77777777" w:rsidR="00666021" w:rsidRDefault="00666021" w:rsidP="00666021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Fully/partially?</w:t>
      </w:r>
    </w:p>
    <w:p w14:paraId="3951E36C" w14:textId="77777777" w:rsidR="00666021" w:rsidRDefault="00666021" w:rsidP="00666021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For how long?</w:t>
      </w:r>
    </w:p>
    <w:p w14:paraId="158E85C5" w14:textId="77777777" w:rsidR="00666021" w:rsidRDefault="00666021" w:rsidP="00666021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For how many?</w:t>
      </w:r>
    </w:p>
    <w:p w14:paraId="17AEA0C0" w14:textId="77777777" w:rsidR="00EB5F53" w:rsidRPr="00A7351F" w:rsidRDefault="00666021" w:rsidP="0066602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For whom (Open club, Corporate open, or corporate closed)?</w:t>
      </w:r>
      <w:r>
        <w:rPr>
          <w:rFonts w:eastAsia="Times New Roman" w:cs="Times New Roman"/>
          <w:sz w:val="24"/>
          <w:szCs w:val="24"/>
        </w:rPr>
        <w:br/>
      </w:r>
      <w:r w:rsidRPr="00A321DD">
        <w:rPr>
          <w:rFonts w:eastAsia="Times New Roman" w:cs="Times New Roman"/>
          <w:b/>
          <w:sz w:val="24"/>
          <w:szCs w:val="24"/>
        </w:rPr>
        <w:t>Host: In</w:t>
      </w:r>
      <w:r>
        <w:rPr>
          <w:rFonts w:eastAsia="Times New Roman" w:cs="Times New Roman"/>
          <w:b/>
          <w:sz w:val="24"/>
          <w:szCs w:val="24"/>
        </w:rPr>
        <w:t>corporate</w:t>
      </w:r>
      <w:r w:rsidRPr="00A321DD">
        <w:rPr>
          <w:rFonts w:eastAsia="Times New Roman" w:cs="Times New Roman"/>
          <w:b/>
          <w:sz w:val="24"/>
          <w:szCs w:val="24"/>
        </w:rPr>
        <w:t xml:space="preserve"> into closing statements</w:t>
      </w:r>
      <w:r>
        <w:rPr>
          <w:rFonts w:eastAsia="Times New Roman" w:cs="Times New Roman"/>
          <w:b/>
          <w:sz w:val="24"/>
          <w:szCs w:val="24"/>
        </w:rPr>
        <w:t xml:space="preserve"> as warranted</w:t>
      </w:r>
    </w:p>
    <w:p w14:paraId="2159927C" w14:textId="77777777" w:rsidR="0012298D" w:rsidRPr="00A7351F" w:rsidRDefault="0012298D" w:rsidP="0012298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4556363" w14:textId="77777777" w:rsidR="00C73DD0" w:rsidRDefault="00C73DD0">
      <w:pPr>
        <w:rPr>
          <w:rFonts w:eastAsia="Times New Roman" w:cs="Times New Roman"/>
          <w:b/>
          <w:sz w:val="24"/>
          <w:szCs w:val="24"/>
          <w:u w:val="single"/>
        </w:rPr>
      </w:pPr>
    </w:p>
    <w:p w14:paraId="5AD27340" w14:textId="77777777" w:rsidR="0012298D" w:rsidRPr="00A7351F" w:rsidRDefault="0012298D" w:rsidP="0012298D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A7351F">
        <w:rPr>
          <w:rFonts w:eastAsia="Times New Roman" w:cs="Times New Roman"/>
          <w:b/>
          <w:sz w:val="24"/>
          <w:szCs w:val="24"/>
          <w:u w:val="single"/>
        </w:rPr>
        <w:t xml:space="preserve">The Day of </w:t>
      </w:r>
      <w:r w:rsidR="00A7351F" w:rsidRPr="00A7351F">
        <w:rPr>
          <w:rFonts w:eastAsia="Times New Roman" w:cs="Times New Roman"/>
          <w:b/>
          <w:sz w:val="24"/>
          <w:szCs w:val="24"/>
          <w:u w:val="single"/>
        </w:rPr>
        <w:t xml:space="preserve">the </w:t>
      </w:r>
      <w:r w:rsidRPr="00A7351F">
        <w:rPr>
          <w:rFonts w:eastAsia="Times New Roman" w:cs="Times New Roman"/>
          <w:b/>
          <w:sz w:val="24"/>
          <w:szCs w:val="24"/>
          <w:u w:val="single"/>
        </w:rPr>
        <w:t>Demo Meeting</w:t>
      </w:r>
    </w:p>
    <w:p w14:paraId="569C577C" w14:textId="77777777" w:rsidR="00A7351F" w:rsidRPr="00A7351F" w:rsidRDefault="00A7351F" w:rsidP="0012298D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tbl>
      <w:tblPr>
        <w:tblStyle w:val="TableGrid"/>
        <w:tblW w:w="10190" w:type="dxa"/>
        <w:tblLayout w:type="fixed"/>
        <w:tblLook w:val="04A0" w:firstRow="1" w:lastRow="0" w:firstColumn="1" w:lastColumn="0" w:noHBand="0" w:noVBand="1"/>
      </w:tblPr>
      <w:tblGrid>
        <w:gridCol w:w="2150"/>
        <w:gridCol w:w="5698"/>
        <w:gridCol w:w="1170"/>
        <w:gridCol w:w="1172"/>
      </w:tblGrid>
      <w:tr w:rsidR="00FC2C91" w:rsidRPr="00A7351F" w14:paraId="3B3127F8" w14:textId="77777777" w:rsidTr="00157CF1">
        <w:trPr>
          <w:cantSplit/>
          <w:tblHeader/>
        </w:trPr>
        <w:tc>
          <w:tcPr>
            <w:tcW w:w="2150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46D505D7" w14:textId="77777777" w:rsidR="00FC2C91" w:rsidRPr="00A7351F" w:rsidRDefault="00FC2C91" w:rsidP="00F31DE3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7351F">
              <w:rPr>
                <w:rFonts w:eastAsia="Times New Roman" w:cs="Times New Roman"/>
                <w:b/>
                <w:sz w:val="24"/>
                <w:szCs w:val="24"/>
              </w:rPr>
              <w:t>Who</w:t>
            </w:r>
          </w:p>
        </w:tc>
        <w:tc>
          <w:tcPr>
            <w:tcW w:w="5698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754DE21E" w14:textId="77777777" w:rsidR="00FC2C91" w:rsidRPr="00A7351F" w:rsidRDefault="00FC2C91" w:rsidP="00183DB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7351F">
              <w:rPr>
                <w:rFonts w:eastAsia="Times New Roman" w:cs="Times New Roman"/>
                <w:b/>
                <w:sz w:val="24"/>
                <w:szCs w:val="24"/>
              </w:rPr>
              <w:t>What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7E89102" w14:textId="77777777" w:rsidR="00FC2C91" w:rsidRPr="00A7351F" w:rsidRDefault="00110345" w:rsidP="0011034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Start Time</w:t>
            </w:r>
          </w:p>
        </w:tc>
        <w:tc>
          <w:tcPr>
            <w:tcW w:w="1172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00FDA29" w14:textId="77777777" w:rsidR="00FC2C91" w:rsidRPr="00A7351F" w:rsidRDefault="00157CF1" w:rsidP="00FC2C91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351F">
              <w:rPr>
                <w:rFonts w:eastAsia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157CF1" w:rsidRPr="00A7351F" w14:paraId="0EBB8F00" w14:textId="77777777" w:rsidTr="00157CF1">
        <w:trPr>
          <w:cantSplit/>
        </w:trPr>
        <w:tc>
          <w:tcPr>
            <w:tcW w:w="2150" w:type="dxa"/>
            <w:vMerge w:val="restart"/>
            <w:tcBorders>
              <w:top w:val="double" w:sz="4" w:space="0" w:color="auto"/>
            </w:tcBorders>
          </w:tcPr>
          <w:p w14:paraId="67D71D19" w14:textId="4E0BBAC2" w:rsidR="00157CF1" w:rsidRPr="00A7351F" w:rsidRDefault="00701CF7" w:rsidP="00157CF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Kick-off</w:t>
            </w:r>
            <w:r w:rsidR="00157CF1" w:rsidRPr="00A7351F">
              <w:rPr>
                <w:rFonts w:eastAsia="Times New Roman" w:cs="Times New Roman"/>
                <w:sz w:val="24"/>
                <w:szCs w:val="24"/>
              </w:rPr>
              <w:t xml:space="preserve"> Team/ Toastmasters present</w:t>
            </w:r>
          </w:p>
        </w:tc>
        <w:tc>
          <w:tcPr>
            <w:tcW w:w="5698" w:type="dxa"/>
            <w:tcBorders>
              <w:top w:val="double" w:sz="4" w:space="0" w:color="auto"/>
            </w:tcBorders>
          </w:tcPr>
          <w:p w14:paraId="42843747" w14:textId="664CA4DA" w:rsidR="00157CF1" w:rsidRPr="00A7351F" w:rsidRDefault="00157CF1" w:rsidP="00157CF1">
            <w:pPr>
              <w:spacing w:after="24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Pre-</w:t>
            </w:r>
            <w:r w:rsidR="00701CF7">
              <w:rPr>
                <w:rFonts w:eastAsia="Times New Roman" w:cs="Times New Roman"/>
                <w:sz w:val="24"/>
                <w:szCs w:val="24"/>
              </w:rPr>
              <w:t>m</w:t>
            </w:r>
            <w:r>
              <w:rPr>
                <w:rFonts w:eastAsia="Times New Roman" w:cs="Times New Roman"/>
                <w:sz w:val="24"/>
                <w:szCs w:val="24"/>
              </w:rPr>
              <w:t>eeting Huddle so every Toastmaster knows what is expected.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14:paraId="6549678C" w14:textId="77777777" w:rsidR="00157CF1" w:rsidRPr="00A7351F" w:rsidRDefault="00157CF1" w:rsidP="00157CF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T-30mins at least</w:t>
            </w:r>
          </w:p>
        </w:tc>
        <w:tc>
          <w:tcPr>
            <w:tcW w:w="1172" w:type="dxa"/>
            <w:tcBorders>
              <w:top w:val="double" w:sz="4" w:space="0" w:color="auto"/>
            </w:tcBorders>
            <w:vAlign w:val="center"/>
          </w:tcPr>
          <w:p w14:paraId="4C164E02" w14:textId="77777777" w:rsidR="00157CF1" w:rsidRPr="00A7351F" w:rsidRDefault="00157CF1" w:rsidP="00157CF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57CF1" w:rsidRPr="00A7351F" w14:paraId="67B24CD9" w14:textId="77777777" w:rsidTr="00157CF1">
        <w:trPr>
          <w:cantSplit/>
        </w:trPr>
        <w:tc>
          <w:tcPr>
            <w:tcW w:w="2150" w:type="dxa"/>
            <w:vMerge/>
          </w:tcPr>
          <w:p w14:paraId="4C69B888" w14:textId="77777777" w:rsidR="00157CF1" w:rsidRPr="00A7351F" w:rsidRDefault="00157CF1" w:rsidP="00157CF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14:paraId="0ED928D4" w14:textId="77777777" w:rsidR="00157CF1" w:rsidRPr="00A7351F" w:rsidRDefault="00157CF1" w:rsidP="00157CF1">
            <w:pPr>
              <w:spacing w:after="240"/>
              <w:rPr>
                <w:rFonts w:eastAsia="Times New Roman" w:cs="Times New Roman"/>
                <w:sz w:val="24"/>
                <w:szCs w:val="24"/>
              </w:rPr>
            </w:pPr>
            <w:r w:rsidRPr="00A7351F">
              <w:rPr>
                <w:rFonts w:eastAsia="Times New Roman" w:cs="Times New Roman"/>
                <w:sz w:val="24"/>
                <w:szCs w:val="24"/>
              </w:rPr>
              <w:t>Greets and signs in prospects.</w:t>
            </w:r>
          </w:p>
        </w:tc>
        <w:tc>
          <w:tcPr>
            <w:tcW w:w="2342" w:type="dxa"/>
            <w:gridSpan w:val="2"/>
            <w:vMerge w:val="restart"/>
            <w:vAlign w:val="center"/>
          </w:tcPr>
          <w:p w14:paraId="3C000450" w14:textId="77777777" w:rsidR="00157CF1" w:rsidRPr="00A7351F" w:rsidRDefault="00157CF1" w:rsidP="00157CF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Setup ASAP</w:t>
            </w:r>
          </w:p>
        </w:tc>
      </w:tr>
      <w:tr w:rsidR="00157CF1" w:rsidRPr="00A7351F" w14:paraId="29BC4608" w14:textId="77777777" w:rsidTr="00157CF1">
        <w:trPr>
          <w:cantSplit/>
        </w:trPr>
        <w:tc>
          <w:tcPr>
            <w:tcW w:w="2150" w:type="dxa"/>
            <w:vMerge/>
          </w:tcPr>
          <w:p w14:paraId="3E3B0E3A" w14:textId="77777777" w:rsidR="00157CF1" w:rsidRPr="00A7351F" w:rsidRDefault="00157CF1" w:rsidP="00157CF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14:paraId="7A9DA866" w14:textId="5CF48BB1" w:rsidR="00157CF1" w:rsidRPr="00A7351F" w:rsidRDefault="00157CF1" w:rsidP="00157CF1">
            <w:pPr>
              <w:spacing w:after="240"/>
              <w:rPr>
                <w:rFonts w:eastAsia="Times New Roman" w:cs="Times New Roman"/>
                <w:sz w:val="24"/>
                <w:szCs w:val="24"/>
              </w:rPr>
            </w:pPr>
            <w:r w:rsidRPr="00A7351F">
              <w:rPr>
                <w:rFonts w:eastAsia="Times New Roman" w:cs="Times New Roman"/>
                <w:sz w:val="24"/>
                <w:szCs w:val="24"/>
              </w:rPr>
              <w:t xml:space="preserve">Provide 3”x5” index card to each </w:t>
            </w:r>
            <w:proofErr w:type="gramStart"/>
            <w:r w:rsidRPr="00A7351F">
              <w:rPr>
                <w:rFonts w:eastAsia="Times New Roman" w:cs="Times New Roman"/>
                <w:sz w:val="24"/>
                <w:szCs w:val="24"/>
              </w:rPr>
              <w:t>prospect, and</w:t>
            </w:r>
            <w:proofErr w:type="gramEnd"/>
            <w:r w:rsidRPr="00A7351F">
              <w:rPr>
                <w:rFonts w:eastAsia="Times New Roman" w:cs="Times New Roman"/>
                <w:sz w:val="24"/>
                <w:szCs w:val="24"/>
              </w:rPr>
              <w:t xml:space="preserve"> ask to </w:t>
            </w:r>
            <w:r w:rsidRPr="00334D15">
              <w:rPr>
                <w:rFonts w:eastAsia="Times New Roman" w:cs="Times New Roman"/>
                <w:sz w:val="24"/>
                <w:szCs w:val="24"/>
                <w:u w:val="single"/>
              </w:rPr>
              <w:t>write down their name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and </w:t>
            </w:r>
            <w:r w:rsidRPr="00334D15">
              <w:rPr>
                <w:rFonts w:eastAsia="Times New Roman" w:cs="Times New Roman"/>
                <w:sz w:val="24"/>
                <w:szCs w:val="24"/>
                <w:u w:val="single"/>
              </w:rPr>
              <w:t>“something no one knows about you or you are proud of,”</w:t>
            </w:r>
            <w:r w:rsidRPr="00A7351F">
              <w:rPr>
                <w:rFonts w:eastAsia="Times New Roman" w:cs="Times New Roman"/>
                <w:sz w:val="24"/>
                <w:szCs w:val="24"/>
              </w:rPr>
              <w:t xml:space="preserve"> and ask them to give to a Toastmaster/return to you.</w:t>
            </w:r>
          </w:p>
        </w:tc>
        <w:tc>
          <w:tcPr>
            <w:tcW w:w="2342" w:type="dxa"/>
            <w:gridSpan w:val="2"/>
            <w:vMerge/>
            <w:vAlign w:val="center"/>
          </w:tcPr>
          <w:p w14:paraId="0D524F63" w14:textId="77777777" w:rsidR="00157CF1" w:rsidRPr="00A7351F" w:rsidRDefault="00157CF1" w:rsidP="00157CF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10345" w:rsidRPr="00A7351F" w14:paraId="35F259B8" w14:textId="77777777" w:rsidTr="00A82221">
        <w:trPr>
          <w:cantSplit/>
        </w:trPr>
        <w:tc>
          <w:tcPr>
            <w:tcW w:w="2150" w:type="dxa"/>
            <w:vMerge w:val="restart"/>
          </w:tcPr>
          <w:p w14:paraId="36D77C2B" w14:textId="77777777" w:rsidR="00110345" w:rsidRPr="00A7351F" w:rsidRDefault="00110345" w:rsidP="0011034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Local </w:t>
            </w:r>
            <w:r w:rsidRPr="00A7351F">
              <w:rPr>
                <w:rFonts w:eastAsia="Times New Roman" w:cs="Times New Roman"/>
                <w:sz w:val="24"/>
                <w:szCs w:val="24"/>
              </w:rPr>
              <w:t>Point-of-Contact/ VIP</w:t>
            </w:r>
          </w:p>
        </w:tc>
        <w:tc>
          <w:tcPr>
            <w:tcW w:w="5698" w:type="dxa"/>
          </w:tcPr>
          <w:p w14:paraId="03C3609B" w14:textId="77777777" w:rsidR="00110345" w:rsidRPr="00A7351F" w:rsidRDefault="00110345" w:rsidP="00110345">
            <w:pPr>
              <w:spacing w:after="240"/>
              <w:rPr>
                <w:rFonts w:eastAsia="Times New Roman" w:cs="Times New Roman"/>
                <w:sz w:val="24"/>
                <w:szCs w:val="24"/>
              </w:rPr>
            </w:pPr>
            <w:r w:rsidRPr="00A7351F">
              <w:rPr>
                <w:rFonts w:eastAsia="Times New Roman" w:cs="Times New Roman"/>
                <w:sz w:val="24"/>
                <w:szCs w:val="24"/>
              </w:rPr>
              <w:t>Gives welcoming remarks, etc.</w:t>
            </w:r>
          </w:p>
        </w:tc>
        <w:tc>
          <w:tcPr>
            <w:tcW w:w="1170" w:type="dxa"/>
            <w:vMerge w:val="restart"/>
            <w:vAlign w:val="center"/>
          </w:tcPr>
          <w:p w14:paraId="795DCBC2" w14:textId="77777777" w:rsidR="00110345" w:rsidRPr="00A7351F" w:rsidRDefault="00110345" w:rsidP="0011034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T-Time</w:t>
            </w:r>
          </w:p>
        </w:tc>
        <w:tc>
          <w:tcPr>
            <w:tcW w:w="1172" w:type="dxa"/>
            <w:vMerge w:val="restart"/>
            <w:vAlign w:val="center"/>
          </w:tcPr>
          <w:p w14:paraId="1E5ECD30" w14:textId="77777777" w:rsidR="00110345" w:rsidRPr="00A7351F" w:rsidRDefault="00110345" w:rsidP="001103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7351F">
              <w:rPr>
                <w:rFonts w:eastAsia="Times New Roman" w:cs="Times New Roman"/>
                <w:sz w:val="24"/>
                <w:szCs w:val="24"/>
              </w:rPr>
              <w:t>~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5 </w:t>
            </w:r>
            <w:r w:rsidRPr="00A7351F">
              <w:rPr>
                <w:rFonts w:eastAsia="Times New Roman" w:cs="Times New Roman"/>
                <w:sz w:val="24"/>
                <w:szCs w:val="24"/>
              </w:rPr>
              <w:t>mins</w:t>
            </w:r>
          </w:p>
        </w:tc>
      </w:tr>
      <w:tr w:rsidR="00157CF1" w:rsidRPr="00A7351F" w14:paraId="34621BE1" w14:textId="77777777" w:rsidTr="00157CF1">
        <w:trPr>
          <w:cantSplit/>
        </w:trPr>
        <w:tc>
          <w:tcPr>
            <w:tcW w:w="2150" w:type="dxa"/>
            <w:vMerge/>
          </w:tcPr>
          <w:p w14:paraId="2D68B2EC" w14:textId="77777777" w:rsidR="00157CF1" w:rsidRPr="00A7351F" w:rsidRDefault="00157CF1" w:rsidP="00157CF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14:paraId="24A4E1BA" w14:textId="77777777" w:rsidR="00157CF1" w:rsidRPr="00A7351F" w:rsidRDefault="00157CF1" w:rsidP="00157CF1">
            <w:pPr>
              <w:spacing w:after="240"/>
              <w:rPr>
                <w:rFonts w:eastAsia="Times New Roman" w:cs="Times New Roman"/>
                <w:sz w:val="24"/>
                <w:szCs w:val="24"/>
              </w:rPr>
            </w:pPr>
            <w:r w:rsidRPr="00A7351F">
              <w:rPr>
                <w:rFonts w:eastAsia="Times New Roman" w:cs="Times New Roman"/>
                <w:sz w:val="24"/>
                <w:szCs w:val="24"/>
              </w:rPr>
              <w:t>Introduces Host</w:t>
            </w:r>
          </w:p>
        </w:tc>
        <w:tc>
          <w:tcPr>
            <w:tcW w:w="1170" w:type="dxa"/>
            <w:vMerge/>
          </w:tcPr>
          <w:p w14:paraId="647455D0" w14:textId="77777777" w:rsidR="00157CF1" w:rsidRPr="00A7351F" w:rsidRDefault="00157CF1" w:rsidP="00157CF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14:paraId="5E0D0412" w14:textId="77777777" w:rsidR="00157CF1" w:rsidRPr="00A7351F" w:rsidRDefault="00157CF1" w:rsidP="00157CF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57CF1" w:rsidRPr="00A7351F" w14:paraId="6F88EE1A" w14:textId="77777777" w:rsidTr="00157CF1">
        <w:trPr>
          <w:cantSplit/>
        </w:trPr>
        <w:tc>
          <w:tcPr>
            <w:tcW w:w="2150" w:type="dxa"/>
            <w:vMerge w:val="restart"/>
          </w:tcPr>
          <w:p w14:paraId="32D44B73" w14:textId="77777777" w:rsidR="00157CF1" w:rsidRPr="00A7351F" w:rsidRDefault="00157CF1" w:rsidP="00157CF1">
            <w:pPr>
              <w:rPr>
                <w:rFonts w:eastAsia="Times New Roman" w:cs="Times New Roman"/>
                <w:sz w:val="24"/>
                <w:szCs w:val="24"/>
              </w:rPr>
            </w:pPr>
            <w:r w:rsidRPr="00A7351F">
              <w:rPr>
                <w:rFonts w:eastAsia="Times New Roman" w:cs="Times New Roman"/>
                <w:sz w:val="24"/>
                <w:szCs w:val="24"/>
              </w:rPr>
              <w:lastRenderedPageBreak/>
              <w:t>Host</w:t>
            </w:r>
          </w:p>
        </w:tc>
        <w:tc>
          <w:tcPr>
            <w:tcW w:w="5698" w:type="dxa"/>
          </w:tcPr>
          <w:p w14:paraId="155F43E9" w14:textId="77777777" w:rsidR="00157CF1" w:rsidRDefault="00157CF1" w:rsidP="00157CF1">
            <w:pPr>
              <w:spacing w:after="240"/>
              <w:rPr>
                <w:rFonts w:eastAsia="Times New Roman" w:cs="Times New Roman"/>
                <w:sz w:val="24"/>
                <w:szCs w:val="24"/>
              </w:rPr>
            </w:pPr>
            <w:r w:rsidRPr="00FF3A73">
              <w:rPr>
                <w:rFonts w:eastAsia="Times New Roman" w:cs="Times New Roman"/>
                <w:sz w:val="24"/>
                <w:szCs w:val="24"/>
              </w:rPr>
              <w:t xml:space="preserve">Gives </w:t>
            </w:r>
            <w:r w:rsidR="00ED4034">
              <w:rPr>
                <w:rFonts w:eastAsia="Times New Roman" w:cs="Times New Roman"/>
                <w:sz w:val="24"/>
                <w:szCs w:val="24"/>
              </w:rPr>
              <w:t xml:space="preserve">some </w:t>
            </w:r>
            <w:r w:rsidRPr="00FF3A73">
              <w:rPr>
                <w:rFonts w:eastAsia="Times New Roman" w:cs="Times New Roman"/>
                <w:sz w:val="24"/>
                <w:szCs w:val="24"/>
              </w:rPr>
              <w:t>history of Toastmasters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D4034">
              <w:rPr>
                <w:rFonts w:eastAsia="Times New Roman" w:cs="Times New Roman"/>
                <w:b/>
                <w:sz w:val="24"/>
                <w:szCs w:val="24"/>
              </w:rPr>
              <w:t>(no need to provide everything listed)</w:t>
            </w:r>
          </w:p>
          <w:p w14:paraId="02BCFFEA" w14:textId="77777777" w:rsidR="00157CF1" w:rsidRPr="00FF3A73" w:rsidRDefault="00157CF1" w:rsidP="00157CF1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eastAsia="Times New Roman" w:cs="Times New Roman"/>
                <w:sz w:val="24"/>
                <w:szCs w:val="24"/>
              </w:rPr>
            </w:pPr>
            <w:r w:rsidRPr="00FF3A73">
              <w:rPr>
                <w:sz w:val="24"/>
                <w:szCs w:val="24"/>
              </w:rPr>
              <w:t>Toastmasters International is a non-profit educational organization that teaches public speaking and leadership skills through a worldwide network of clubs.</w:t>
            </w:r>
          </w:p>
          <w:p w14:paraId="27B26550" w14:textId="0DE3E6DF" w:rsidR="00157CF1" w:rsidRDefault="00157CF1" w:rsidP="00157CF1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eastAsia="Times New Roman" w:cs="Times New Roman"/>
                <w:sz w:val="24"/>
                <w:szCs w:val="24"/>
              </w:rPr>
            </w:pPr>
            <w:r w:rsidRPr="00FF3A73">
              <w:rPr>
                <w:sz w:val="24"/>
                <w:szCs w:val="24"/>
              </w:rPr>
              <w:t>Found</w:t>
            </w:r>
            <w:r w:rsidR="004E1CA7">
              <w:rPr>
                <w:sz w:val="24"/>
                <w:szCs w:val="24"/>
              </w:rPr>
              <w:t>ed</w:t>
            </w:r>
            <w:r w:rsidRPr="00FF3A73">
              <w:rPr>
                <w:sz w:val="24"/>
                <w:szCs w:val="24"/>
              </w:rPr>
              <w:t xml:space="preserve"> by </w:t>
            </w:r>
            <w:r w:rsidRPr="00FF3A73">
              <w:rPr>
                <w:rFonts w:eastAsia="Times New Roman" w:cs="Times New Roman"/>
                <w:sz w:val="24"/>
                <w:szCs w:val="24"/>
              </w:rPr>
              <w:t>Ralph Smedley, “need for … community to learn how to speak, conduct meetings, plan programs and work on committees;” YMCA, Illinois then California in 1924</w:t>
            </w:r>
          </w:p>
          <w:p w14:paraId="01E5757A" w14:textId="77777777" w:rsidR="00157CF1" w:rsidRDefault="00157CF1" w:rsidP="00157CF1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Toastmasters International incorporated 1932.</w:t>
            </w:r>
          </w:p>
          <w:p w14:paraId="5AD87168" w14:textId="77777777" w:rsidR="00157CF1" w:rsidRDefault="00157CF1" w:rsidP="00157CF1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eastAsia="Times New Roman" w:cs="Times New Roman"/>
                <w:sz w:val="24"/>
                <w:szCs w:val="24"/>
              </w:rPr>
            </w:pPr>
            <w:r w:rsidRPr="00FF3A73">
              <w:rPr>
                <w:rFonts w:eastAsia="Times New Roman" w:cs="Times New Roman"/>
                <w:sz w:val="24"/>
                <w:szCs w:val="24"/>
              </w:rPr>
              <w:t xml:space="preserve">1970, Toastmasters International admitted its first female member, Helen Blanchard, </w:t>
            </w:r>
            <w:r>
              <w:rPr>
                <w:rFonts w:eastAsia="Times New Roman" w:cs="Times New Roman"/>
                <w:sz w:val="24"/>
                <w:szCs w:val="24"/>
              </w:rPr>
              <w:t>under the name Homer Blanchard.</w:t>
            </w:r>
          </w:p>
          <w:p w14:paraId="3C838371" w14:textId="77777777" w:rsidR="00157CF1" w:rsidRDefault="00157CF1" w:rsidP="00157CF1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Pr="00FF3A73">
              <w:rPr>
                <w:rFonts w:eastAsia="Times New Roman" w:cs="Times New Roman"/>
                <w:sz w:val="24"/>
                <w:szCs w:val="24"/>
              </w:rPr>
              <w:t xml:space="preserve">973, Toastmasters began officially admitting women, </w:t>
            </w:r>
          </w:p>
          <w:p w14:paraId="1C565CAC" w14:textId="77777777" w:rsidR="00157CF1" w:rsidRDefault="00157CF1" w:rsidP="00157CF1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eastAsia="Times New Roman" w:cs="Times New Roman"/>
                <w:sz w:val="24"/>
                <w:szCs w:val="24"/>
              </w:rPr>
            </w:pPr>
            <w:r w:rsidRPr="00FF3A73">
              <w:rPr>
                <w:rFonts w:eastAsia="Times New Roman" w:cs="Times New Roman"/>
                <w:sz w:val="24"/>
                <w:szCs w:val="24"/>
              </w:rPr>
              <w:t xml:space="preserve">1985, Helen </w:t>
            </w:r>
            <w:r>
              <w:rPr>
                <w:rFonts w:eastAsia="Times New Roman" w:cs="Times New Roman"/>
                <w:sz w:val="24"/>
                <w:szCs w:val="24"/>
              </w:rPr>
              <w:t>Blanchard</w:t>
            </w:r>
            <w:r w:rsidRPr="00FF3A73">
              <w:rPr>
                <w:rFonts w:eastAsia="Times New Roman" w:cs="Times New Roman"/>
                <w:sz w:val="24"/>
                <w:szCs w:val="24"/>
              </w:rPr>
              <w:t xml:space="preserve"> became Toastmasters' first female international president.</w:t>
            </w:r>
          </w:p>
          <w:p w14:paraId="382DE510" w14:textId="39501DCF" w:rsidR="00157CF1" w:rsidRDefault="00157CF1" w:rsidP="00157CF1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201</w:t>
            </w:r>
            <w:r w:rsidR="004E1CA7">
              <w:rPr>
                <w:rFonts w:eastAsia="Times New Roman" w:cs="Times New Roman"/>
                <w:sz w:val="24"/>
                <w:szCs w:val="24"/>
              </w:rPr>
              <w:t>8</w:t>
            </w:r>
            <w:r>
              <w:rPr>
                <w:rFonts w:eastAsia="Times New Roman" w:cs="Times New Roman"/>
                <w:sz w:val="24"/>
                <w:szCs w:val="24"/>
              </w:rPr>
              <w:t>: More than 3</w:t>
            </w:r>
            <w:r w:rsidR="004E1CA7">
              <w:rPr>
                <w:rFonts w:eastAsia="Times New Roman" w:cs="Times New Roman"/>
                <w:sz w:val="24"/>
                <w:szCs w:val="24"/>
              </w:rPr>
              <w:t>45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,000 members, </w:t>
            </w:r>
            <w:r w:rsidR="004E1CA7">
              <w:rPr>
                <w:rFonts w:eastAsia="Times New Roman" w:cs="Times New Roman"/>
                <w:sz w:val="24"/>
                <w:szCs w:val="24"/>
              </w:rPr>
              <w:t xml:space="preserve">15,900 clubs, 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4E1CA7">
              <w:rPr>
                <w:rFonts w:eastAsia="Times New Roman" w:cs="Times New Roman"/>
                <w:sz w:val="24"/>
                <w:szCs w:val="24"/>
              </w:rPr>
              <w:t>42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countries.</w:t>
            </w:r>
          </w:p>
          <w:p w14:paraId="53B96197" w14:textId="77777777" w:rsidR="00157CF1" w:rsidRPr="000E08C0" w:rsidRDefault="00157CF1" w:rsidP="00157CF1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Core Values: Respect, Integrity, Service, Excellence (RISE)</w:t>
            </w:r>
          </w:p>
        </w:tc>
        <w:tc>
          <w:tcPr>
            <w:tcW w:w="1170" w:type="dxa"/>
            <w:vMerge w:val="restart"/>
            <w:vAlign w:val="center"/>
          </w:tcPr>
          <w:p w14:paraId="09E1C257" w14:textId="77777777" w:rsidR="00157CF1" w:rsidRPr="00A7351F" w:rsidRDefault="00157CF1" w:rsidP="0011034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T+</w:t>
            </w:r>
            <w:r w:rsidR="00110345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min</w:t>
            </w:r>
            <w:r w:rsidRPr="00A7351F">
              <w:rPr>
                <w:rFonts w:eastAsia="Times New Roman" w:cs="Times New Roman"/>
                <w:sz w:val="24"/>
                <w:szCs w:val="24"/>
              </w:rPr>
              <w:t>s</w:t>
            </w:r>
          </w:p>
        </w:tc>
        <w:tc>
          <w:tcPr>
            <w:tcW w:w="1172" w:type="dxa"/>
            <w:vMerge w:val="restart"/>
            <w:vAlign w:val="center"/>
          </w:tcPr>
          <w:p w14:paraId="34E926F9" w14:textId="77777777" w:rsidR="00157CF1" w:rsidRPr="00A7351F" w:rsidRDefault="00157CF1" w:rsidP="00157CF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7351F">
              <w:rPr>
                <w:rFonts w:eastAsia="Times New Roman" w:cs="Times New Roman"/>
                <w:sz w:val="24"/>
                <w:szCs w:val="24"/>
              </w:rPr>
              <w:t>~2</w:t>
            </w:r>
            <w:r w:rsidR="0011034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A7351F">
              <w:rPr>
                <w:rFonts w:eastAsia="Times New Roman" w:cs="Times New Roman"/>
                <w:sz w:val="24"/>
                <w:szCs w:val="24"/>
              </w:rPr>
              <w:t>mins</w:t>
            </w:r>
          </w:p>
        </w:tc>
      </w:tr>
      <w:tr w:rsidR="00157CF1" w:rsidRPr="00A7351F" w14:paraId="43B52289" w14:textId="77777777" w:rsidTr="00157CF1">
        <w:trPr>
          <w:cantSplit/>
        </w:trPr>
        <w:tc>
          <w:tcPr>
            <w:tcW w:w="2150" w:type="dxa"/>
            <w:vMerge/>
          </w:tcPr>
          <w:p w14:paraId="73235EDE" w14:textId="77777777" w:rsidR="00157CF1" w:rsidRPr="00A7351F" w:rsidRDefault="00157CF1" w:rsidP="00157CF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14:paraId="2EFB5B91" w14:textId="77777777" w:rsidR="00157CF1" w:rsidRPr="00A7351F" w:rsidRDefault="00157CF1" w:rsidP="00157CF1">
            <w:pPr>
              <w:spacing w:after="240"/>
              <w:rPr>
                <w:rFonts w:eastAsia="Times New Roman" w:cs="Times New Roman"/>
                <w:sz w:val="24"/>
                <w:szCs w:val="24"/>
              </w:rPr>
            </w:pPr>
            <w:r w:rsidRPr="00A7351F">
              <w:rPr>
                <w:rFonts w:eastAsia="Times New Roman" w:cs="Times New Roman"/>
                <w:sz w:val="24"/>
                <w:szCs w:val="24"/>
              </w:rPr>
              <w:t>Introduces the Toastmaster of the Day</w:t>
            </w:r>
          </w:p>
        </w:tc>
        <w:tc>
          <w:tcPr>
            <w:tcW w:w="1170" w:type="dxa"/>
            <w:vMerge/>
          </w:tcPr>
          <w:p w14:paraId="7BF49952" w14:textId="77777777" w:rsidR="00157CF1" w:rsidRPr="00A7351F" w:rsidRDefault="00157CF1" w:rsidP="00157CF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14:paraId="71AAE236" w14:textId="77777777" w:rsidR="00157CF1" w:rsidRPr="00A7351F" w:rsidRDefault="00157CF1" w:rsidP="00157CF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57CF1" w:rsidRPr="00A7351F" w14:paraId="31E05EB8" w14:textId="77777777" w:rsidTr="00157CF1">
        <w:trPr>
          <w:cantSplit/>
        </w:trPr>
        <w:tc>
          <w:tcPr>
            <w:tcW w:w="2150" w:type="dxa"/>
            <w:vMerge w:val="restart"/>
          </w:tcPr>
          <w:p w14:paraId="16FAB16C" w14:textId="77777777" w:rsidR="00157CF1" w:rsidRDefault="00157CF1" w:rsidP="00157CF1">
            <w:pPr>
              <w:rPr>
                <w:rFonts w:eastAsia="Times New Roman" w:cs="Times New Roman"/>
                <w:sz w:val="24"/>
                <w:szCs w:val="24"/>
              </w:rPr>
            </w:pPr>
            <w:r w:rsidRPr="00A7351F">
              <w:rPr>
                <w:rFonts w:eastAsia="Times New Roman" w:cs="Times New Roman"/>
                <w:sz w:val="24"/>
                <w:szCs w:val="24"/>
              </w:rPr>
              <w:t>Toastmaster of the Day</w:t>
            </w:r>
          </w:p>
          <w:p w14:paraId="2A7532EF" w14:textId="77777777" w:rsidR="00157CF1" w:rsidRDefault="00157CF1" w:rsidP="00157CF1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6D2FC53A" w14:textId="77777777" w:rsidR="00157CF1" w:rsidRDefault="00157CF1" w:rsidP="00157CF1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5CAE2A12" w14:textId="77777777" w:rsidR="00157CF1" w:rsidRDefault="00157CF1" w:rsidP="00157CF1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2090D2E0" w14:textId="77777777" w:rsidR="00157CF1" w:rsidRDefault="00157CF1" w:rsidP="00157CF1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6EF6A926" w14:textId="77777777" w:rsidR="00157CF1" w:rsidRDefault="00157CF1" w:rsidP="00157CF1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07C4057A" w14:textId="77777777" w:rsidR="00157CF1" w:rsidRDefault="00157CF1" w:rsidP="00157CF1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0612D7BD" w14:textId="77777777" w:rsidR="00157CF1" w:rsidRDefault="00157CF1" w:rsidP="00157CF1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1BEB2CE7" w14:textId="77777777" w:rsidR="00157CF1" w:rsidRDefault="00157CF1" w:rsidP="00157CF1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28265916" w14:textId="77777777" w:rsidR="00157CF1" w:rsidRPr="00A7351F" w:rsidRDefault="00157CF1" w:rsidP="00157CF1">
            <w:pPr>
              <w:rPr>
                <w:rFonts w:eastAsia="Times New Roman" w:cs="Times New Roman"/>
                <w:sz w:val="24"/>
                <w:szCs w:val="24"/>
              </w:rPr>
            </w:pPr>
            <w:r w:rsidRPr="00A7351F">
              <w:rPr>
                <w:rFonts w:eastAsia="Times New Roman" w:cs="Times New Roman"/>
                <w:sz w:val="24"/>
                <w:szCs w:val="24"/>
              </w:rPr>
              <w:t>Toastmaster of the Day</w:t>
            </w:r>
          </w:p>
        </w:tc>
        <w:tc>
          <w:tcPr>
            <w:tcW w:w="5698" w:type="dxa"/>
          </w:tcPr>
          <w:p w14:paraId="62345930" w14:textId="77777777" w:rsidR="00157CF1" w:rsidRPr="00A7351F" w:rsidRDefault="00157CF1" w:rsidP="00157CF1">
            <w:pPr>
              <w:spacing w:after="240"/>
              <w:rPr>
                <w:rFonts w:eastAsia="Times New Roman" w:cs="Times New Roman"/>
                <w:sz w:val="24"/>
                <w:szCs w:val="24"/>
              </w:rPr>
            </w:pPr>
            <w:r w:rsidRPr="00A7351F">
              <w:rPr>
                <w:rFonts w:eastAsia="Times New Roman" w:cs="Times New Roman"/>
                <w:sz w:val="24"/>
                <w:szCs w:val="24"/>
              </w:rPr>
              <w:t xml:space="preserve">Explains that we will only be demonstrating 3 parts of a usual Toastmaster meeting: Speaker, Evaluation, and Table Topics. </w:t>
            </w:r>
          </w:p>
        </w:tc>
        <w:tc>
          <w:tcPr>
            <w:tcW w:w="1170" w:type="dxa"/>
            <w:vMerge w:val="restart"/>
            <w:vAlign w:val="center"/>
          </w:tcPr>
          <w:p w14:paraId="0D4E691F" w14:textId="77777777" w:rsidR="00157CF1" w:rsidRPr="00A7351F" w:rsidRDefault="00110345" w:rsidP="001103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T+7min</w:t>
            </w:r>
            <w:r w:rsidRPr="00A7351F">
              <w:rPr>
                <w:rFonts w:eastAsia="Times New Roman" w:cs="Times New Roman"/>
                <w:sz w:val="24"/>
                <w:szCs w:val="24"/>
              </w:rPr>
              <w:t>s</w:t>
            </w:r>
          </w:p>
        </w:tc>
        <w:tc>
          <w:tcPr>
            <w:tcW w:w="1172" w:type="dxa"/>
            <w:vMerge w:val="restart"/>
            <w:vAlign w:val="center"/>
          </w:tcPr>
          <w:p w14:paraId="14238635" w14:textId="77777777" w:rsidR="00157CF1" w:rsidRPr="00A7351F" w:rsidRDefault="00110345" w:rsidP="001103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7351F">
              <w:rPr>
                <w:rFonts w:eastAsia="Times New Roman" w:cs="Times New Roman"/>
                <w:sz w:val="24"/>
                <w:szCs w:val="24"/>
              </w:rPr>
              <w:t>~3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A7351F">
              <w:rPr>
                <w:rFonts w:eastAsia="Times New Roman" w:cs="Times New Roman"/>
                <w:sz w:val="24"/>
                <w:szCs w:val="24"/>
              </w:rPr>
              <w:t>mins</w:t>
            </w:r>
          </w:p>
        </w:tc>
      </w:tr>
      <w:tr w:rsidR="00157CF1" w:rsidRPr="00A7351F" w14:paraId="3CCDB128" w14:textId="77777777" w:rsidTr="00157CF1">
        <w:trPr>
          <w:cantSplit/>
        </w:trPr>
        <w:tc>
          <w:tcPr>
            <w:tcW w:w="2150" w:type="dxa"/>
            <w:vMerge/>
          </w:tcPr>
          <w:p w14:paraId="079E8CEB" w14:textId="77777777" w:rsidR="00157CF1" w:rsidRPr="00A7351F" w:rsidRDefault="00157CF1" w:rsidP="00157CF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14:paraId="6890BF34" w14:textId="77777777" w:rsidR="00157CF1" w:rsidRPr="00A7351F" w:rsidRDefault="00157CF1" w:rsidP="00157CF1">
            <w:pPr>
              <w:spacing w:after="240"/>
              <w:rPr>
                <w:rFonts w:eastAsia="Times New Roman" w:cs="Times New Roman"/>
                <w:sz w:val="24"/>
                <w:szCs w:val="24"/>
              </w:rPr>
            </w:pPr>
            <w:r w:rsidRPr="00A7351F">
              <w:rPr>
                <w:rFonts w:eastAsia="Times New Roman" w:cs="Times New Roman"/>
                <w:sz w:val="24"/>
                <w:szCs w:val="24"/>
              </w:rPr>
              <w:t>Skipping Timer, but indicate Timer’s role (for Speaker’s benefit)</w:t>
            </w:r>
          </w:p>
        </w:tc>
        <w:tc>
          <w:tcPr>
            <w:tcW w:w="1170" w:type="dxa"/>
            <w:vMerge/>
            <w:vAlign w:val="center"/>
          </w:tcPr>
          <w:p w14:paraId="140411B3" w14:textId="77777777" w:rsidR="00157CF1" w:rsidRPr="00A7351F" w:rsidRDefault="00157CF1" w:rsidP="00157CF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vAlign w:val="center"/>
          </w:tcPr>
          <w:p w14:paraId="7B27B167" w14:textId="77777777" w:rsidR="00157CF1" w:rsidRPr="00A7351F" w:rsidRDefault="00157CF1" w:rsidP="00157CF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57CF1" w:rsidRPr="00A7351F" w14:paraId="198E0A42" w14:textId="77777777" w:rsidTr="00157CF1">
        <w:trPr>
          <w:cantSplit/>
        </w:trPr>
        <w:tc>
          <w:tcPr>
            <w:tcW w:w="2150" w:type="dxa"/>
            <w:vMerge/>
          </w:tcPr>
          <w:p w14:paraId="3A12255F" w14:textId="77777777" w:rsidR="00157CF1" w:rsidRPr="00A7351F" w:rsidRDefault="00157CF1" w:rsidP="00157CF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14:paraId="65307F2E" w14:textId="6DCF5FE7" w:rsidR="00157CF1" w:rsidRPr="00A7351F" w:rsidRDefault="00157CF1" w:rsidP="00157CF1">
            <w:pPr>
              <w:spacing w:after="240"/>
              <w:rPr>
                <w:rFonts w:eastAsia="Times New Roman" w:cs="Times New Roman"/>
                <w:sz w:val="24"/>
                <w:szCs w:val="24"/>
              </w:rPr>
            </w:pPr>
            <w:r w:rsidRPr="00A7351F">
              <w:rPr>
                <w:rFonts w:eastAsia="Times New Roman" w:cs="Times New Roman"/>
                <w:sz w:val="24"/>
                <w:szCs w:val="24"/>
              </w:rPr>
              <w:t xml:space="preserve">Explain what the audience participants </w:t>
            </w:r>
            <w:r w:rsidR="004E1CA7">
              <w:rPr>
                <w:rFonts w:eastAsia="Times New Roman" w:cs="Times New Roman"/>
                <w:sz w:val="24"/>
                <w:szCs w:val="24"/>
              </w:rPr>
              <w:t xml:space="preserve">what they </w:t>
            </w:r>
            <w:r w:rsidRPr="00A7351F">
              <w:rPr>
                <w:rFonts w:eastAsia="Times New Roman" w:cs="Times New Roman"/>
                <w:sz w:val="24"/>
                <w:szCs w:val="24"/>
              </w:rPr>
              <w:t>should be looking for in evaluations</w:t>
            </w:r>
          </w:p>
        </w:tc>
        <w:tc>
          <w:tcPr>
            <w:tcW w:w="1170" w:type="dxa"/>
            <w:vMerge/>
          </w:tcPr>
          <w:p w14:paraId="108C0778" w14:textId="77777777" w:rsidR="00157CF1" w:rsidRPr="00A7351F" w:rsidRDefault="00157CF1" w:rsidP="00157CF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14:paraId="67072E74" w14:textId="77777777" w:rsidR="00157CF1" w:rsidRPr="00A7351F" w:rsidRDefault="00157CF1" w:rsidP="00157CF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57CF1" w:rsidRPr="00A7351F" w14:paraId="06C665F5" w14:textId="77777777" w:rsidTr="00157CF1">
        <w:trPr>
          <w:cantSplit/>
        </w:trPr>
        <w:tc>
          <w:tcPr>
            <w:tcW w:w="2150" w:type="dxa"/>
            <w:vMerge/>
          </w:tcPr>
          <w:p w14:paraId="792C51F3" w14:textId="77777777" w:rsidR="00157CF1" w:rsidRPr="00A7351F" w:rsidRDefault="00157CF1" w:rsidP="00157CF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14:paraId="3450DE86" w14:textId="77777777" w:rsidR="00157CF1" w:rsidRPr="00A7351F" w:rsidRDefault="00157CF1" w:rsidP="00157CF1">
            <w:pPr>
              <w:spacing w:after="240"/>
              <w:rPr>
                <w:rFonts w:eastAsia="Times New Roman" w:cs="Times New Roman"/>
                <w:sz w:val="24"/>
                <w:szCs w:val="24"/>
              </w:rPr>
            </w:pPr>
            <w:r w:rsidRPr="00A7351F">
              <w:rPr>
                <w:rFonts w:eastAsia="Times New Roman" w:cs="Times New Roman"/>
                <w:sz w:val="24"/>
                <w:szCs w:val="24"/>
              </w:rPr>
              <w:t>Introduces Speaker</w:t>
            </w:r>
          </w:p>
        </w:tc>
        <w:tc>
          <w:tcPr>
            <w:tcW w:w="1170" w:type="dxa"/>
            <w:vMerge/>
          </w:tcPr>
          <w:p w14:paraId="1D758F47" w14:textId="77777777" w:rsidR="00157CF1" w:rsidRPr="00A7351F" w:rsidRDefault="00157CF1" w:rsidP="00157CF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14:paraId="42064D0B" w14:textId="77777777" w:rsidR="00157CF1" w:rsidRPr="00A7351F" w:rsidRDefault="00157CF1" w:rsidP="00157CF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57CF1" w:rsidRPr="00A7351F" w14:paraId="16A11EB4" w14:textId="77777777" w:rsidTr="00157CF1">
        <w:trPr>
          <w:cantSplit/>
        </w:trPr>
        <w:tc>
          <w:tcPr>
            <w:tcW w:w="2150" w:type="dxa"/>
          </w:tcPr>
          <w:p w14:paraId="04421C02" w14:textId="77777777" w:rsidR="00157CF1" w:rsidRPr="00A7351F" w:rsidRDefault="00157CF1" w:rsidP="00157CF1">
            <w:pPr>
              <w:rPr>
                <w:rFonts w:eastAsia="Times New Roman" w:cs="Times New Roman"/>
                <w:sz w:val="24"/>
                <w:szCs w:val="24"/>
              </w:rPr>
            </w:pPr>
            <w:r w:rsidRPr="00A7351F">
              <w:rPr>
                <w:rFonts w:eastAsia="Times New Roman" w:cs="Times New Roman"/>
                <w:sz w:val="24"/>
                <w:szCs w:val="24"/>
              </w:rPr>
              <w:lastRenderedPageBreak/>
              <w:t>Speaker</w:t>
            </w:r>
          </w:p>
        </w:tc>
        <w:tc>
          <w:tcPr>
            <w:tcW w:w="5698" w:type="dxa"/>
          </w:tcPr>
          <w:p w14:paraId="77392E72" w14:textId="77777777" w:rsidR="00157CF1" w:rsidRPr="00A7351F" w:rsidRDefault="00157CF1" w:rsidP="00157CF1">
            <w:pPr>
              <w:spacing w:after="240"/>
              <w:rPr>
                <w:rFonts w:eastAsia="Times New Roman" w:cs="Times New Roman"/>
                <w:sz w:val="24"/>
                <w:szCs w:val="24"/>
              </w:rPr>
            </w:pPr>
            <w:r w:rsidRPr="00A7351F">
              <w:rPr>
                <w:rFonts w:eastAsia="Times New Roman" w:cs="Times New Roman"/>
                <w:sz w:val="24"/>
                <w:szCs w:val="24"/>
              </w:rPr>
              <w:t xml:space="preserve">Speech should always be related to a personal story of the benefits of Toastmasters. </w:t>
            </w:r>
          </w:p>
        </w:tc>
        <w:tc>
          <w:tcPr>
            <w:tcW w:w="1170" w:type="dxa"/>
            <w:vAlign w:val="center"/>
          </w:tcPr>
          <w:p w14:paraId="67B7D4AE" w14:textId="77777777" w:rsidR="00157CF1" w:rsidRPr="00A7351F" w:rsidRDefault="00110345" w:rsidP="0011034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T+10min</w:t>
            </w:r>
            <w:r w:rsidRPr="00A7351F">
              <w:rPr>
                <w:rFonts w:eastAsia="Times New Roman" w:cs="Times New Roman"/>
                <w:sz w:val="24"/>
                <w:szCs w:val="24"/>
              </w:rPr>
              <w:t>s</w:t>
            </w:r>
          </w:p>
        </w:tc>
        <w:tc>
          <w:tcPr>
            <w:tcW w:w="1172" w:type="dxa"/>
            <w:vAlign w:val="center"/>
          </w:tcPr>
          <w:p w14:paraId="12670E6D" w14:textId="77777777" w:rsidR="00157CF1" w:rsidRPr="00A7351F" w:rsidRDefault="00110345" w:rsidP="00157CF1">
            <w:pPr>
              <w:rPr>
                <w:rFonts w:eastAsia="Times New Roman" w:cs="Times New Roman"/>
                <w:sz w:val="24"/>
                <w:szCs w:val="24"/>
              </w:rPr>
            </w:pPr>
            <w:r w:rsidRPr="00A7351F">
              <w:rPr>
                <w:rFonts w:eastAsia="Times New Roman" w:cs="Times New Roman"/>
                <w:sz w:val="24"/>
                <w:szCs w:val="24"/>
              </w:rPr>
              <w:t>~7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A7351F">
              <w:rPr>
                <w:rFonts w:eastAsia="Times New Roman" w:cs="Times New Roman"/>
                <w:sz w:val="24"/>
                <w:szCs w:val="24"/>
              </w:rPr>
              <w:t>mins</w:t>
            </w:r>
          </w:p>
        </w:tc>
      </w:tr>
      <w:tr w:rsidR="00157CF1" w:rsidRPr="00A7351F" w14:paraId="2B453EEF" w14:textId="77777777" w:rsidTr="00157CF1">
        <w:trPr>
          <w:cantSplit/>
        </w:trPr>
        <w:tc>
          <w:tcPr>
            <w:tcW w:w="2150" w:type="dxa"/>
          </w:tcPr>
          <w:p w14:paraId="3E238E39" w14:textId="77777777" w:rsidR="00157CF1" w:rsidRPr="00A7351F" w:rsidRDefault="00157CF1" w:rsidP="00157CF1">
            <w:pPr>
              <w:rPr>
                <w:rFonts w:eastAsia="Times New Roman" w:cs="Times New Roman"/>
                <w:sz w:val="24"/>
                <w:szCs w:val="24"/>
              </w:rPr>
            </w:pPr>
            <w:r w:rsidRPr="00A7351F">
              <w:rPr>
                <w:rFonts w:eastAsia="Times New Roman" w:cs="Times New Roman"/>
                <w:sz w:val="24"/>
                <w:szCs w:val="24"/>
              </w:rPr>
              <w:t>Toastmaster of the Day</w:t>
            </w:r>
          </w:p>
        </w:tc>
        <w:tc>
          <w:tcPr>
            <w:tcW w:w="5698" w:type="dxa"/>
          </w:tcPr>
          <w:p w14:paraId="7513E856" w14:textId="77777777" w:rsidR="00157CF1" w:rsidRPr="00A7351F" w:rsidRDefault="00157CF1" w:rsidP="00157CF1">
            <w:pPr>
              <w:spacing w:after="240"/>
              <w:rPr>
                <w:rFonts w:eastAsia="Times New Roman" w:cs="Times New Roman"/>
                <w:sz w:val="24"/>
                <w:szCs w:val="24"/>
              </w:rPr>
            </w:pPr>
            <w:r w:rsidRPr="00A7351F">
              <w:rPr>
                <w:rFonts w:eastAsia="Times New Roman" w:cs="Times New Roman"/>
                <w:sz w:val="24"/>
                <w:szCs w:val="24"/>
              </w:rPr>
              <w:t xml:space="preserve">Thanks the Speaker and acts as the Evaluator (or invite the Evaluator). </w:t>
            </w:r>
          </w:p>
        </w:tc>
        <w:tc>
          <w:tcPr>
            <w:tcW w:w="1170" w:type="dxa"/>
          </w:tcPr>
          <w:p w14:paraId="17C51DF6" w14:textId="77777777" w:rsidR="00157CF1" w:rsidRPr="00A7351F" w:rsidRDefault="00157CF1" w:rsidP="00157CF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14:paraId="001B1D72" w14:textId="77777777" w:rsidR="00157CF1" w:rsidRPr="00A7351F" w:rsidRDefault="00157CF1" w:rsidP="00157CF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57CF1" w:rsidRPr="00A7351F" w14:paraId="5F198999" w14:textId="77777777" w:rsidTr="00157CF1">
        <w:trPr>
          <w:cantSplit/>
        </w:trPr>
        <w:tc>
          <w:tcPr>
            <w:tcW w:w="2150" w:type="dxa"/>
          </w:tcPr>
          <w:p w14:paraId="1A8C2A39" w14:textId="77777777" w:rsidR="00157CF1" w:rsidRPr="00A7351F" w:rsidRDefault="00157CF1" w:rsidP="00157CF1">
            <w:pPr>
              <w:rPr>
                <w:rFonts w:eastAsia="Times New Roman" w:cs="Times New Roman"/>
                <w:sz w:val="24"/>
                <w:szCs w:val="24"/>
              </w:rPr>
            </w:pPr>
            <w:r w:rsidRPr="00A7351F">
              <w:rPr>
                <w:rFonts w:eastAsia="Times New Roman" w:cs="Times New Roman"/>
                <w:sz w:val="24"/>
                <w:szCs w:val="24"/>
              </w:rPr>
              <w:t>Toastmaster of the Day/Evaluator</w:t>
            </w:r>
          </w:p>
        </w:tc>
        <w:tc>
          <w:tcPr>
            <w:tcW w:w="5698" w:type="dxa"/>
          </w:tcPr>
          <w:p w14:paraId="0E3C94F1" w14:textId="353601E3" w:rsidR="00157CF1" w:rsidRPr="00A7351F" w:rsidRDefault="00157CF1" w:rsidP="00157CF1">
            <w:pPr>
              <w:spacing w:after="240"/>
              <w:rPr>
                <w:rFonts w:eastAsia="Times New Roman" w:cs="Times New Roman"/>
                <w:sz w:val="24"/>
                <w:szCs w:val="24"/>
              </w:rPr>
            </w:pPr>
            <w:r w:rsidRPr="00A7351F">
              <w:rPr>
                <w:rFonts w:eastAsia="Times New Roman" w:cs="Times New Roman"/>
                <w:sz w:val="24"/>
                <w:szCs w:val="24"/>
              </w:rPr>
              <w:t xml:space="preserve">Benefits of learning </w:t>
            </w:r>
            <w:r w:rsidR="004E1CA7">
              <w:rPr>
                <w:rFonts w:eastAsia="Times New Roman" w:cs="Times New Roman"/>
                <w:sz w:val="24"/>
                <w:szCs w:val="24"/>
              </w:rPr>
              <w:t xml:space="preserve">to give </w:t>
            </w:r>
            <w:r w:rsidRPr="00A7351F">
              <w:rPr>
                <w:rFonts w:eastAsia="Times New Roman" w:cs="Times New Roman"/>
                <w:sz w:val="24"/>
                <w:szCs w:val="24"/>
              </w:rPr>
              <w:t>evaluation</w:t>
            </w:r>
            <w:r w:rsidR="004E1CA7">
              <w:rPr>
                <w:rFonts w:eastAsia="Times New Roman" w:cs="Times New Roman"/>
                <w:sz w:val="24"/>
                <w:szCs w:val="24"/>
              </w:rPr>
              <w:t>s</w:t>
            </w:r>
          </w:p>
          <w:p w14:paraId="6D33AFBB" w14:textId="72E98906" w:rsidR="004E1CA7" w:rsidRDefault="00157CF1" w:rsidP="004E1CA7">
            <w:pPr>
              <w:spacing w:after="240"/>
              <w:rPr>
                <w:rFonts w:eastAsia="Times New Roman" w:cs="Times New Roman"/>
                <w:sz w:val="24"/>
                <w:szCs w:val="24"/>
              </w:rPr>
            </w:pPr>
            <w:r w:rsidRPr="00A7351F">
              <w:rPr>
                <w:rFonts w:eastAsia="Times New Roman" w:cs="Times New Roman"/>
                <w:sz w:val="24"/>
                <w:szCs w:val="24"/>
              </w:rPr>
              <w:t xml:space="preserve">2 to 3 minutes </w:t>
            </w:r>
          </w:p>
          <w:p w14:paraId="0E39787E" w14:textId="013434C9" w:rsidR="00157CF1" w:rsidRPr="00A7351F" w:rsidRDefault="004E1CA7" w:rsidP="004E1CA7">
            <w:pPr>
              <w:spacing w:after="24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Possible to also involve the audience in brief </w:t>
            </w:r>
            <w:r w:rsidR="00157CF1" w:rsidRPr="00A7351F">
              <w:rPr>
                <w:rFonts w:eastAsia="Times New Roman" w:cs="Times New Roman"/>
                <w:sz w:val="24"/>
                <w:szCs w:val="24"/>
              </w:rPr>
              <w:t xml:space="preserve">round robin </w:t>
            </w:r>
            <w:r>
              <w:rPr>
                <w:rFonts w:eastAsia="Times New Roman" w:cs="Times New Roman"/>
                <w:sz w:val="24"/>
                <w:szCs w:val="24"/>
              </w:rPr>
              <w:t>feedback if time allows</w:t>
            </w:r>
          </w:p>
        </w:tc>
        <w:tc>
          <w:tcPr>
            <w:tcW w:w="1170" w:type="dxa"/>
            <w:vAlign w:val="center"/>
          </w:tcPr>
          <w:p w14:paraId="4DD03CAF" w14:textId="77777777" w:rsidR="00157CF1" w:rsidRPr="00A7351F" w:rsidRDefault="00110345" w:rsidP="0011034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T+17min</w:t>
            </w:r>
            <w:r w:rsidRPr="00A7351F">
              <w:rPr>
                <w:rFonts w:eastAsia="Times New Roman" w:cs="Times New Roman"/>
                <w:sz w:val="24"/>
                <w:szCs w:val="24"/>
              </w:rPr>
              <w:t>s</w:t>
            </w:r>
          </w:p>
        </w:tc>
        <w:tc>
          <w:tcPr>
            <w:tcW w:w="1172" w:type="dxa"/>
            <w:vAlign w:val="center"/>
          </w:tcPr>
          <w:p w14:paraId="48B4E748" w14:textId="77777777" w:rsidR="00157CF1" w:rsidRPr="00A7351F" w:rsidRDefault="00110345" w:rsidP="00157CF1">
            <w:pPr>
              <w:rPr>
                <w:rFonts w:eastAsia="Times New Roman" w:cs="Times New Roman"/>
                <w:sz w:val="24"/>
                <w:szCs w:val="24"/>
              </w:rPr>
            </w:pPr>
            <w:r w:rsidRPr="00A7351F">
              <w:rPr>
                <w:rFonts w:eastAsia="Times New Roman" w:cs="Times New Roman"/>
                <w:sz w:val="24"/>
                <w:szCs w:val="24"/>
              </w:rPr>
              <w:t>~10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A7351F">
              <w:rPr>
                <w:rFonts w:eastAsia="Times New Roman" w:cs="Times New Roman"/>
                <w:sz w:val="24"/>
                <w:szCs w:val="24"/>
              </w:rPr>
              <w:t>mins</w:t>
            </w:r>
          </w:p>
        </w:tc>
      </w:tr>
      <w:tr w:rsidR="00157CF1" w:rsidRPr="00A7351F" w14:paraId="2EDE33B5" w14:textId="77777777" w:rsidTr="00157CF1">
        <w:trPr>
          <w:cantSplit/>
        </w:trPr>
        <w:tc>
          <w:tcPr>
            <w:tcW w:w="2150" w:type="dxa"/>
          </w:tcPr>
          <w:p w14:paraId="71C0A79E" w14:textId="77777777" w:rsidR="00157CF1" w:rsidRPr="00A7351F" w:rsidRDefault="00157CF1" w:rsidP="00157CF1">
            <w:pPr>
              <w:rPr>
                <w:rFonts w:eastAsia="Times New Roman" w:cs="Times New Roman"/>
                <w:sz w:val="24"/>
                <w:szCs w:val="24"/>
              </w:rPr>
            </w:pPr>
            <w:r w:rsidRPr="00A7351F">
              <w:rPr>
                <w:rFonts w:eastAsia="Times New Roman" w:cs="Times New Roman"/>
                <w:sz w:val="24"/>
                <w:szCs w:val="24"/>
              </w:rPr>
              <w:t>Toastmaster of the Day</w:t>
            </w:r>
          </w:p>
        </w:tc>
        <w:tc>
          <w:tcPr>
            <w:tcW w:w="5698" w:type="dxa"/>
          </w:tcPr>
          <w:p w14:paraId="06EB4DF7" w14:textId="77777777" w:rsidR="00157CF1" w:rsidRPr="00A7351F" w:rsidRDefault="00157CF1" w:rsidP="00157CF1">
            <w:pPr>
              <w:spacing w:after="240"/>
              <w:rPr>
                <w:rFonts w:eastAsia="Times New Roman" w:cs="Times New Roman"/>
                <w:sz w:val="24"/>
                <w:szCs w:val="24"/>
              </w:rPr>
            </w:pPr>
            <w:r w:rsidRPr="00A7351F">
              <w:rPr>
                <w:rFonts w:eastAsia="Times New Roman" w:cs="Times New Roman"/>
                <w:sz w:val="24"/>
                <w:szCs w:val="24"/>
              </w:rPr>
              <w:t>Reminds prospects to turn in the 3”x5” cards.</w:t>
            </w:r>
          </w:p>
        </w:tc>
        <w:tc>
          <w:tcPr>
            <w:tcW w:w="1170" w:type="dxa"/>
          </w:tcPr>
          <w:p w14:paraId="0C1AB00F" w14:textId="77777777" w:rsidR="00157CF1" w:rsidRPr="00A7351F" w:rsidRDefault="00157CF1" w:rsidP="00157CF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14:paraId="76E0F32E" w14:textId="77777777" w:rsidR="00157CF1" w:rsidRPr="00A7351F" w:rsidRDefault="00157CF1" w:rsidP="00157CF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57CF1" w:rsidRPr="00A7351F" w14:paraId="5499C511" w14:textId="77777777" w:rsidTr="00157CF1">
        <w:trPr>
          <w:cantSplit/>
        </w:trPr>
        <w:tc>
          <w:tcPr>
            <w:tcW w:w="2150" w:type="dxa"/>
            <w:vMerge w:val="restart"/>
          </w:tcPr>
          <w:p w14:paraId="1D72744F" w14:textId="77777777" w:rsidR="00157CF1" w:rsidRPr="00A7351F" w:rsidRDefault="00157CF1" w:rsidP="00157CF1">
            <w:pPr>
              <w:rPr>
                <w:rFonts w:eastAsia="Times New Roman" w:cs="Times New Roman"/>
                <w:sz w:val="24"/>
                <w:szCs w:val="24"/>
              </w:rPr>
            </w:pPr>
            <w:r w:rsidRPr="00A7351F">
              <w:rPr>
                <w:rFonts w:eastAsia="Times New Roman" w:cs="Times New Roman"/>
                <w:sz w:val="24"/>
                <w:szCs w:val="24"/>
              </w:rPr>
              <w:t>Topics Master</w:t>
            </w:r>
          </w:p>
        </w:tc>
        <w:tc>
          <w:tcPr>
            <w:tcW w:w="5698" w:type="dxa"/>
          </w:tcPr>
          <w:p w14:paraId="4AE4AE1A" w14:textId="1AA7726F" w:rsidR="00157CF1" w:rsidRPr="00A7351F" w:rsidRDefault="00157CF1" w:rsidP="00157CF1">
            <w:pPr>
              <w:spacing w:after="240"/>
              <w:rPr>
                <w:rFonts w:eastAsia="Times New Roman" w:cs="Times New Roman"/>
                <w:sz w:val="24"/>
                <w:szCs w:val="24"/>
              </w:rPr>
            </w:pPr>
            <w:r w:rsidRPr="00A7351F">
              <w:rPr>
                <w:rFonts w:eastAsia="Times New Roman" w:cs="Times New Roman"/>
                <w:sz w:val="24"/>
                <w:szCs w:val="24"/>
              </w:rPr>
              <w:t>Introduces the Topics Master for a</w:t>
            </w:r>
            <w:r w:rsidR="004E1C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A7351F">
              <w:rPr>
                <w:rFonts w:eastAsia="Times New Roman" w:cs="Times New Roman"/>
                <w:sz w:val="24"/>
                <w:szCs w:val="24"/>
              </w:rPr>
              <w:t xml:space="preserve">round of </w:t>
            </w:r>
            <w:r w:rsidR="004E1CA7">
              <w:rPr>
                <w:rFonts w:eastAsia="Times New Roman" w:cs="Times New Roman"/>
                <w:sz w:val="24"/>
                <w:szCs w:val="24"/>
              </w:rPr>
              <w:t xml:space="preserve">fun with </w:t>
            </w:r>
            <w:r w:rsidRPr="00A7351F">
              <w:rPr>
                <w:rFonts w:eastAsia="Times New Roman" w:cs="Times New Roman"/>
                <w:sz w:val="24"/>
                <w:szCs w:val="24"/>
              </w:rPr>
              <w:t xml:space="preserve">Table Topics, “something no one knows about you or you are proud of.” </w:t>
            </w:r>
          </w:p>
          <w:p w14:paraId="41F7E626" w14:textId="0EDDB150" w:rsidR="00157CF1" w:rsidRPr="00A7351F" w:rsidRDefault="00157CF1" w:rsidP="00157CF1">
            <w:pPr>
              <w:spacing w:after="240"/>
              <w:rPr>
                <w:rFonts w:eastAsia="Times New Roman" w:cs="Times New Roman"/>
                <w:sz w:val="24"/>
                <w:szCs w:val="24"/>
              </w:rPr>
            </w:pPr>
            <w:r w:rsidRPr="00A7351F">
              <w:rPr>
                <w:rFonts w:eastAsia="Times New Roman" w:cs="Times New Roman"/>
                <w:sz w:val="24"/>
                <w:szCs w:val="24"/>
              </w:rPr>
              <w:t>1 to 2 minutes limit</w:t>
            </w:r>
            <w:r w:rsidR="004E1CA7">
              <w:rPr>
                <w:rFonts w:eastAsia="Times New Roman" w:cs="Times New Roman"/>
                <w:sz w:val="24"/>
                <w:szCs w:val="24"/>
              </w:rPr>
              <w:t xml:space="preserve"> (use timer to help participants keep timing)</w:t>
            </w:r>
          </w:p>
        </w:tc>
        <w:tc>
          <w:tcPr>
            <w:tcW w:w="1170" w:type="dxa"/>
            <w:vMerge w:val="restart"/>
            <w:vAlign w:val="center"/>
          </w:tcPr>
          <w:p w14:paraId="5E451D50" w14:textId="77777777" w:rsidR="00157CF1" w:rsidRPr="00A7351F" w:rsidRDefault="00110345" w:rsidP="0011034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T+27min</w:t>
            </w:r>
            <w:r w:rsidRPr="00A7351F">
              <w:rPr>
                <w:rFonts w:eastAsia="Times New Roman" w:cs="Times New Roman"/>
                <w:sz w:val="24"/>
                <w:szCs w:val="24"/>
              </w:rPr>
              <w:t>s</w:t>
            </w:r>
          </w:p>
        </w:tc>
        <w:tc>
          <w:tcPr>
            <w:tcW w:w="1172" w:type="dxa"/>
            <w:vMerge w:val="restart"/>
            <w:vAlign w:val="center"/>
          </w:tcPr>
          <w:p w14:paraId="1C827A47" w14:textId="77777777" w:rsidR="00157CF1" w:rsidRPr="00A7351F" w:rsidRDefault="00110345" w:rsidP="00157CF1">
            <w:pPr>
              <w:rPr>
                <w:rFonts w:eastAsia="Times New Roman" w:cs="Times New Roman"/>
                <w:sz w:val="24"/>
                <w:szCs w:val="24"/>
              </w:rPr>
            </w:pPr>
            <w:r w:rsidRPr="00A7351F">
              <w:rPr>
                <w:rFonts w:eastAsia="Times New Roman" w:cs="Times New Roman"/>
                <w:sz w:val="24"/>
                <w:szCs w:val="24"/>
              </w:rPr>
              <w:t>~12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A7351F">
              <w:rPr>
                <w:rFonts w:eastAsia="Times New Roman" w:cs="Times New Roman"/>
                <w:sz w:val="24"/>
                <w:szCs w:val="24"/>
              </w:rPr>
              <w:t>mins</w:t>
            </w:r>
          </w:p>
        </w:tc>
      </w:tr>
      <w:tr w:rsidR="00157CF1" w:rsidRPr="00A7351F" w14:paraId="06054C2D" w14:textId="77777777" w:rsidTr="00157CF1">
        <w:trPr>
          <w:cantSplit/>
        </w:trPr>
        <w:tc>
          <w:tcPr>
            <w:tcW w:w="2150" w:type="dxa"/>
            <w:vMerge/>
          </w:tcPr>
          <w:p w14:paraId="2A29FDC3" w14:textId="77777777" w:rsidR="00157CF1" w:rsidRPr="00A7351F" w:rsidRDefault="00157CF1" w:rsidP="00157CF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14:paraId="27F8DA7D" w14:textId="77777777" w:rsidR="00157CF1" w:rsidRPr="00A7351F" w:rsidRDefault="00157CF1" w:rsidP="00157CF1">
            <w:pPr>
              <w:spacing w:after="240"/>
              <w:rPr>
                <w:rFonts w:eastAsia="Times New Roman" w:cs="Times New Roman"/>
                <w:sz w:val="24"/>
                <w:szCs w:val="24"/>
              </w:rPr>
            </w:pPr>
            <w:r w:rsidRPr="00A7351F">
              <w:rPr>
                <w:rFonts w:eastAsia="Times New Roman" w:cs="Times New Roman"/>
                <w:sz w:val="24"/>
                <w:szCs w:val="24"/>
              </w:rPr>
              <w:t xml:space="preserve">Return meeting to Toastmaster </w:t>
            </w:r>
            <w:r w:rsidRPr="00A7351F">
              <w:rPr>
                <w:rFonts w:eastAsia="Times New Roman" w:cs="Times New Roman"/>
                <w:sz w:val="24"/>
                <w:szCs w:val="24"/>
              </w:rPr>
              <w:br/>
              <w:t>(or Host if nothing to add)</w:t>
            </w:r>
          </w:p>
        </w:tc>
        <w:tc>
          <w:tcPr>
            <w:tcW w:w="1170" w:type="dxa"/>
            <w:vMerge/>
          </w:tcPr>
          <w:p w14:paraId="10E2AD2D" w14:textId="77777777" w:rsidR="00157CF1" w:rsidRPr="00A7351F" w:rsidRDefault="00157CF1" w:rsidP="00157CF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14:paraId="631A60ED" w14:textId="77777777" w:rsidR="00157CF1" w:rsidRPr="00A7351F" w:rsidRDefault="00157CF1" w:rsidP="00157CF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57CF1" w:rsidRPr="00A7351F" w14:paraId="0EB8346B" w14:textId="77777777" w:rsidTr="00157CF1">
        <w:trPr>
          <w:cantSplit/>
        </w:trPr>
        <w:tc>
          <w:tcPr>
            <w:tcW w:w="2150" w:type="dxa"/>
            <w:vMerge w:val="restart"/>
          </w:tcPr>
          <w:p w14:paraId="1448194A" w14:textId="77777777" w:rsidR="00157CF1" w:rsidRPr="00A7351F" w:rsidRDefault="00157CF1" w:rsidP="00157CF1">
            <w:pPr>
              <w:rPr>
                <w:rFonts w:eastAsia="Times New Roman" w:cs="Times New Roman"/>
                <w:sz w:val="24"/>
                <w:szCs w:val="24"/>
              </w:rPr>
            </w:pPr>
            <w:r w:rsidRPr="00A7351F">
              <w:rPr>
                <w:rFonts w:eastAsia="Times New Roman" w:cs="Times New Roman"/>
                <w:sz w:val="24"/>
                <w:szCs w:val="24"/>
              </w:rPr>
              <w:t>Toastmaster of the Day</w:t>
            </w:r>
          </w:p>
        </w:tc>
        <w:tc>
          <w:tcPr>
            <w:tcW w:w="5698" w:type="dxa"/>
          </w:tcPr>
          <w:p w14:paraId="2CFEF58A" w14:textId="77777777" w:rsidR="00157CF1" w:rsidRPr="00A7351F" w:rsidRDefault="00157CF1" w:rsidP="00157CF1">
            <w:pPr>
              <w:spacing w:after="240"/>
              <w:rPr>
                <w:rFonts w:eastAsia="Times New Roman" w:cs="Times New Roman"/>
                <w:sz w:val="24"/>
                <w:szCs w:val="24"/>
              </w:rPr>
            </w:pPr>
            <w:r w:rsidRPr="00A7351F">
              <w:rPr>
                <w:rFonts w:eastAsia="Times New Roman" w:cs="Times New Roman"/>
                <w:sz w:val="24"/>
                <w:szCs w:val="24"/>
              </w:rPr>
              <w:t>Meeting wrap-up</w:t>
            </w:r>
          </w:p>
        </w:tc>
        <w:tc>
          <w:tcPr>
            <w:tcW w:w="1170" w:type="dxa"/>
            <w:vMerge w:val="restart"/>
            <w:vAlign w:val="center"/>
          </w:tcPr>
          <w:p w14:paraId="4C1E77D0" w14:textId="77777777" w:rsidR="00157CF1" w:rsidRPr="00A7351F" w:rsidRDefault="00110345" w:rsidP="0011034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T+39min</w:t>
            </w:r>
            <w:r w:rsidRPr="00A7351F">
              <w:rPr>
                <w:rFonts w:eastAsia="Times New Roman" w:cs="Times New Roman"/>
                <w:sz w:val="24"/>
                <w:szCs w:val="24"/>
              </w:rPr>
              <w:t>s</w:t>
            </w:r>
          </w:p>
        </w:tc>
        <w:tc>
          <w:tcPr>
            <w:tcW w:w="1172" w:type="dxa"/>
            <w:vMerge w:val="restart"/>
            <w:vAlign w:val="center"/>
          </w:tcPr>
          <w:p w14:paraId="47E747BF" w14:textId="77777777" w:rsidR="00157CF1" w:rsidRPr="00A7351F" w:rsidRDefault="00110345" w:rsidP="00157CF1">
            <w:pPr>
              <w:rPr>
                <w:rFonts w:eastAsia="Times New Roman" w:cs="Times New Roman"/>
                <w:sz w:val="24"/>
                <w:szCs w:val="24"/>
              </w:rPr>
            </w:pPr>
            <w:r w:rsidRPr="00A7351F">
              <w:rPr>
                <w:rFonts w:eastAsia="Times New Roman" w:cs="Times New Roman"/>
                <w:sz w:val="24"/>
                <w:szCs w:val="24"/>
              </w:rPr>
              <w:t>~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1 </w:t>
            </w:r>
            <w:r w:rsidRPr="00A7351F">
              <w:rPr>
                <w:rFonts w:eastAsia="Times New Roman" w:cs="Times New Roman"/>
                <w:sz w:val="24"/>
                <w:szCs w:val="24"/>
              </w:rPr>
              <w:t>mins</w:t>
            </w:r>
          </w:p>
        </w:tc>
      </w:tr>
      <w:tr w:rsidR="00157CF1" w:rsidRPr="00A7351F" w14:paraId="3D309171" w14:textId="77777777" w:rsidTr="00157CF1">
        <w:trPr>
          <w:cantSplit/>
        </w:trPr>
        <w:tc>
          <w:tcPr>
            <w:tcW w:w="2150" w:type="dxa"/>
            <w:vMerge/>
          </w:tcPr>
          <w:p w14:paraId="4BBFB208" w14:textId="77777777" w:rsidR="00157CF1" w:rsidRPr="00A7351F" w:rsidRDefault="00157CF1" w:rsidP="00157CF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14:paraId="141DA97C" w14:textId="77777777" w:rsidR="00157CF1" w:rsidRPr="00A7351F" w:rsidRDefault="00157CF1" w:rsidP="00157CF1">
            <w:pPr>
              <w:spacing w:after="240"/>
              <w:rPr>
                <w:rFonts w:eastAsia="Times New Roman" w:cs="Times New Roman"/>
                <w:sz w:val="24"/>
                <w:szCs w:val="24"/>
              </w:rPr>
            </w:pPr>
            <w:r w:rsidRPr="00A7351F">
              <w:rPr>
                <w:rFonts w:eastAsia="Times New Roman" w:cs="Times New Roman"/>
                <w:sz w:val="24"/>
                <w:szCs w:val="24"/>
              </w:rPr>
              <w:t>Return meeting to Host</w:t>
            </w:r>
          </w:p>
        </w:tc>
        <w:tc>
          <w:tcPr>
            <w:tcW w:w="1170" w:type="dxa"/>
            <w:vMerge/>
          </w:tcPr>
          <w:p w14:paraId="50FBC5F3" w14:textId="77777777" w:rsidR="00157CF1" w:rsidRPr="00A7351F" w:rsidRDefault="00157CF1" w:rsidP="00157CF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14:paraId="65E5D530" w14:textId="77777777" w:rsidR="00157CF1" w:rsidRPr="00A7351F" w:rsidRDefault="00157CF1" w:rsidP="00157CF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57CF1" w:rsidRPr="00A7351F" w14:paraId="0676FACF" w14:textId="77777777" w:rsidTr="00157CF1">
        <w:trPr>
          <w:cantSplit/>
        </w:trPr>
        <w:tc>
          <w:tcPr>
            <w:tcW w:w="2150" w:type="dxa"/>
          </w:tcPr>
          <w:p w14:paraId="0B487153" w14:textId="77777777" w:rsidR="00157CF1" w:rsidRPr="00A7351F" w:rsidRDefault="00157CF1" w:rsidP="00157CF1">
            <w:pPr>
              <w:rPr>
                <w:rFonts w:eastAsia="Times New Roman" w:cs="Times New Roman"/>
                <w:sz w:val="24"/>
                <w:szCs w:val="24"/>
              </w:rPr>
            </w:pPr>
            <w:r w:rsidRPr="00A7351F">
              <w:rPr>
                <w:rFonts w:eastAsia="Times New Roman" w:cs="Times New Roman"/>
                <w:sz w:val="24"/>
                <w:szCs w:val="24"/>
              </w:rPr>
              <w:t>Host</w:t>
            </w:r>
          </w:p>
        </w:tc>
        <w:tc>
          <w:tcPr>
            <w:tcW w:w="5698" w:type="dxa"/>
          </w:tcPr>
          <w:p w14:paraId="75302563" w14:textId="1ECCEEA9" w:rsidR="00157CF1" w:rsidRPr="00A7351F" w:rsidRDefault="00157CF1" w:rsidP="00157CF1">
            <w:pPr>
              <w:rPr>
                <w:rFonts w:eastAsia="Times New Roman" w:cs="Times New Roman"/>
                <w:sz w:val="24"/>
                <w:szCs w:val="24"/>
              </w:rPr>
            </w:pPr>
            <w:r w:rsidRPr="00A7351F">
              <w:rPr>
                <w:rFonts w:eastAsia="Times New Roman" w:cs="Times New Roman"/>
                <w:sz w:val="24"/>
                <w:szCs w:val="24"/>
              </w:rPr>
              <w:t xml:space="preserve">Wraps up the </w:t>
            </w:r>
            <w:r w:rsidR="004E1CA7">
              <w:rPr>
                <w:rFonts w:eastAsia="Times New Roman" w:cs="Times New Roman"/>
                <w:sz w:val="24"/>
                <w:szCs w:val="24"/>
              </w:rPr>
              <w:t>Kick-off</w:t>
            </w:r>
            <w:r w:rsidRPr="00A7351F">
              <w:rPr>
                <w:rFonts w:eastAsia="Times New Roman" w:cs="Times New Roman"/>
                <w:sz w:val="24"/>
                <w:szCs w:val="24"/>
              </w:rPr>
              <w:t xml:space="preserve"> Meeting </w:t>
            </w:r>
            <w:r w:rsidR="004E1CA7">
              <w:rPr>
                <w:rFonts w:eastAsia="Times New Roman" w:cs="Times New Roman"/>
                <w:sz w:val="24"/>
                <w:szCs w:val="24"/>
              </w:rPr>
              <w:t>with call to action</w:t>
            </w:r>
            <w:r w:rsidRPr="00A7351F">
              <w:rPr>
                <w:rFonts w:eastAsia="Times New Roman" w:cs="Times New Roman"/>
                <w:sz w:val="24"/>
                <w:szCs w:val="24"/>
              </w:rPr>
              <w:t xml:space="preserve">: </w:t>
            </w:r>
          </w:p>
          <w:p w14:paraId="5317358F" w14:textId="2BEC2CC0" w:rsidR="00157CF1" w:rsidRPr="00A7351F" w:rsidRDefault="00334D15" w:rsidP="00157CF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Start your own Club today as </w:t>
            </w:r>
            <w:r w:rsidR="00ED4034">
              <w:rPr>
                <w:rFonts w:eastAsia="Times New Roman" w:cs="Times New Roman"/>
                <w:sz w:val="24"/>
                <w:szCs w:val="24"/>
              </w:rPr>
              <w:t xml:space="preserve">prestigious </w:t>
            </w:r>
            <w:r>
              <w:rPr>
                <w:rFonts w:eastAsia="Times New Roman" w:cs="Times New Roman"/>
                <w:sz w:val="24"/>
                <w:szCs w:val="24"/>
              </w:rPr>
              <w:t>Charter Members!</w:t>
            </w:r>
          </w:p>
          <w:p w14:paraId="3C6E8CAF" w14:textId="77777777" w:rsidR="00A163C4" w:rsidRDefault="00A163C4" w:rsidP="00A163C4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  <w:r w:rsidRPr="00A7351F">
              <w:rPr>
                <w:rFonts w:eastAsia="Times New Roman" w:cs="Times New Roman"/>
                <w:sz w:val="24"/>
                <w:szCs w:val="24"/>
              </w:rPr>
              <w:t>Meeting Time, Location</w:t>
            </w:r>
          </w:p>
          <w:p w14:paraId="7817F854" w14:textId="77777777" w:rsidR="00A163C4" w:rsidRDefault="00A163C4" w:rsidP="00157CF1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Club Name voting</w:t>
            </w:r>
          </w:p>
          <w:p w14:paraId="4A9E97CA" w14:textId="77777777" w:rsidR="00A163C4" w:rsidRDefault="00A163C4" w:rsidP="00A163C4">
            <w:pPr>
              <w:pStyle w:val="ListParagraph"/>
              <w:numPr>
                <w:ilvl w:val="1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Dry erase board/flip chart</w:t>
            </w:r>
          </w:p>
          <w:p w14:paraId="4132022A" w14:textId="77777777" w:rsidR="00157CF1" w:rsidRDefault="00157CF1" w:rsidP="00157CF1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  <w:r w:rsidRPr="00A7351F">
              <w:rPr>
                <w:rFonts w:eastAsia="Times New Roman" w:cs="Times New Roman"/>
                <w:sz w:val="24"/>
                <w:szCs w:val="24"/>
              </w:rPr>
              <w:t>Cost</w:t>
            </w:r>
          </w:p>
          <w:p w14:paraId="3689E0AC" w14:textId="77777777" w:rsidR="00A163C4" w:rsidRPr="00A7351F" w:rsidRDefault="00A163C4" w:rsidP="00A163C4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  <w:r w:rsidRPr="00A7351F">
              <w:rPr>
                <w:rFonts w:eastAsia="Times New Roman" w:cs="Times New Roman"/>
                <w:sz w:val="24"/>
                <w:szCs w:val="24"/>
              </w:rPr>
              <w:t>Officers</w:t>
            </w:r>
          </w:p>
          <w:p w14:paraId="627CF109" w14:textId="77777777" w:rsidR="00157CF1" w:rsidRPr="00D73AE0" w:rsidRDefault="00157CF1" w:rsidP="00157CF1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b/>
                <w:sz w:val="24"/>
                <w:szCs w:val="24"/>
              </w:rPr>
            </w:pPr>
            <w:r w:rsidRPr="00D73AE0">
              <w:rPr>
                <w:rFonts w:eastAsia="Times New Roman" w:cs="Times New Roman"/>
                <w:b/>
                <w:sz w:val="24"/>
                <w:szCs w:val="24"/>
              </w:rPr>
              <w:t>Pathways Education Program – Base Camp</w:t>
            </w:r>
          </w:p>
          <w:p w14:paraId="6E37DC34" w14:textId="7A2B5E7E" w:rsidR="00157CF1" w:rsidRPr="00A7351F" w:rsidRDefault="004E1CA7" w:rsidP="00157CF1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Club Officer </w:t>
            </w:r>
            <w:r w:rsidR="00157CF1" w:rsidRPr="00A7351F">
              <w:rPr>
                <w:rFonts w:eastAsia="Times New Roman" w:cs="Times New Roman"/>
                <w:sz w:val="24"/>
                <w:szCs w:val="24"/>
              </w:rPr>
              <w:t>Training (TLI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or separate if no TLI</w:t>
            </w:r>
            <w:r w:rsidR="00157CF1" w:rsidRPr="00A7351F">
              <w:rPr>
                <w:rFonts w:eastAsia="Times New Roman" w:cs="Times New Roman"/>
                <w:sz w:val="24"/>
                <w:szCs w:val="24"/>
              </w:rPr>
              <w:t>)</w:t>
            </w:r>
          </w:p>
          <w:p w14:paraId="7007B358" w14:textId="0671E2F0" w:rsidR="00157CF1" w:rsidRPr="00A7351F" w:rsidRDefault="00157CF1" w:rsidP="00157CF1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  <w:r w:rsidRPr="00A7351F">
              <w:rPr>
                <w:rFonts w:eastAsia="Times New Roman" w:cs="Times New Roman"/>
                <w:sz w:val="24"/>
                <w:szCs w:val="24"/>
              </w:rPr>
              <w:t>Help (Club Mentors)</w:t>
            </w:r>
          </w:p>
          <w:p w14:paraId="72782BEE" w14:textId="77777777" w:rsidR="00334D15" w:rsidRPr="00A7351F" w:rsidRDefault="00157CF1" w:rsidP="00A163C4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  <w:r w:rsidRPr="00A163C4">
              <w:rPr>
                <w:rFonts w:eastAsia="Times New Roman" w:cs="Times New Roman"/>
                <w:sz w:val="24"/>
                <w:szCs w:val="24"/>
              </w:rPr>
              <w:t>Supplies</w:t>
            </w:r>
          </w:p>
        </w:tc>
        <w:tc>
          <w:tcPr>
            <w:tcW w:w="1170" w:type="dxa"/>
            <w:vAlign w:val="center"/>
          </w:tcPr>
          <w:p w14:paraId="073A3822" w14:textId="77777777" w:rsidR="00157CF1" w:rsidRPr="00A7351F" w:rsidRDefault="00110345" w:rsidP="0011034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T+40mins</w:t>
            </w:r>
          </w:p>
        </w:tc>
        <w:tc>
          <w:tcPr>
            <w:tcW w:w="1172" w:type="dxa"/>
            <w:vAlign w:val="center"/>
          </w:tcPr>
          <w:p w14:paraId="5F882EC4" w14:textId="77777777" w:rsidR="00157CF1" w:rsidRPr="00A7351F" w:rsidRDefault="00110345" w:rsidP="00157CF1">
            <w:pPr>
              <w:rPr>
                <w:rFonts w:eastAsia="Times New Roman" w:cs="Times New Roman"/>
                <w:sz w:val="24"/>
                <w:szCs w:val="24"/>
              </w:rPr>
            </w:pPr>
            <w:r w:rsidRPr="00A7351F">
              <w:rPr>
                <w:rFonts w:eastAsia="Times New Roman" w:cs="Times New Roman"/>
                <w:sz w:val="24"/>
                <w:szCs w:val="24"/>
              </w:rPr>
              <w:t>~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Pr="00A7351F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A7351F">
              <w:rPr>
                <w:rFonts w:eastAsia="Times New Roman" w:cs="Times New Roman"/>
                <w:sz w:val="24"/>
                <w:szCs w:val="24"/>
              </w:rPr>
              <w:t>mins</w:t>
            </w:r>
          </w:p>
        </w:tc>
      </w:tr>
    </w:tbl>
    <w:p w14:paraId="1D80965E" w14:textId="77777777" w:rsidR="0012298D" w:rsidRDefault="0012298D" w:rsidP="00463B76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14:paraId="69154C58" w14:textId="77777777" w:rsidR="00A163C4" w:rsidRDefault="00A163C4" w:rsidP="00463B76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14:paraId="711EAEA6" w14:textId="77777777" w:rsidR="00187654" w:rsidRDefault="00187654" w:rsidP="00187654">
      <w:pPr>
        <w:spacing w:after="24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Official Boiler Plate</w:t>
      </w:r>
    </w:p>
    <w:p w14:paraId="411EF89C" w14:textId="77777777" w:rsidR="00187654" w:rsidRPr="00187654" w:rsidRDefault="00187654" w:rsidP="00187654">
      <w:pPr>
        <w:spacing w:after="240" w:line="240" w:lineRule="auto"/>
        <w:rPr>
          <w:rFonts w:eastAsia="Times New Roman" w:cs="Times New Roman"/>
          <w:sz w:val="24"/>
          <w:szCs w:val="24"/>
        </w:rPr>
      </w:pPr>
      <w:r w:rsidRPr="00187654">
        <w:rPr>
          <w:rFonts w:eastAsia="Times New Roman" w:cs="Times New Roman"/>
          <w:sz w:val="24"/>
          <w:szCs w:val="24"/>
        </w:rPr>
        <w:t>About Toastmasters International</w:t>
      </w:r>
    </w:p>
    <w:p w14:paraId="5C345E7F" w14:textId="77777777" w:rsidR="0050550F" w:rsidRDefault="00187654" w:rsidP="00187654">
      <w:pPr>
        <w:spacing w:after="240" w:line="240" w:lineRule="auto"/>
        <w:rPr>
          <w:rFonts w:eastAsia="Times New Roman" w:cs="Times New Roman"/>
          <w:sz w:val="24"/>
          <w:szCs w:val="24"/>
        </w:rPr>
      </w:pPr>
      <w:r w:rsidRPr="00187654">
        <w:rPr>
          <w:rFonts w:eastAsia="Times New Roman" w:cs="Times New Roman"/>
          <w:sz w:val="24"/>
          <w:szCs w:val="24"/>
        </w:rPr>
        <w:t>Toastmasters International is a worldwide nonprofit educational organization that empowers individuals to become more effective communicators and leaders. Headquartered in Rancho Santa Margarita, California, the organization's membership exceeds 3</w:t>
      </w:r>
      <w:r w:rsidR="00ED4034">
        <w:rPr>
          <w:rFonts w:eastAsia="Times New Roman" w:cs="Times New Roman"/>
          <w:sz w:val="24"/>
          <w:szCs w:val="24"/>
        </w:rPr>
        <w:t>45</w:t>
      </w:r>
      <w:r w:rsidRPr="00187654">
        <w:rPr>
          <w:rFonts w:eastAsia="Times New Roman" w:cs="Times New Roman"/>
          <w:sz w:val="24"/>
          <w:szCs w:val="24"/>
        </w:rPr>
        <w:t>,000 in more than 15,</w:t>
      </w:r>
      <w:r w:rsidR="00ED4034">
        <w:rPr>
          <w:rFonts w:eastAsia="Times New Roman" w:cs="Times New Roman"/>
          <w:sz w:val="24"/>
          <w:szCs w:val="24"/>
        </w:rPr>
        <w:t>9</w:t>
      </w:r>
      <w:r w:rsidRPr="00187654">
        <w:rPr>
          <w:rFonts w:eastAsia="Times New Roman" w:cs="Times New Roman"/>
          <w:sz w:val="24"/>
          <w:szCs w:val="24"/>
        </w:rPr>
        <w:t>00 clubs in 1</w:t>
      </w:r>
      <w:r w:rsidR="00ED4034">
        <w:rPr>
          <w:rFonts w:eastAsia="Times New Roman" w:cs="Times New Roman"/>
          <w:sz w:val="24"/>
          <w:szCs w:val="24"/>
        </w:rPr>
        <w:t>42</w:t>
      </w:r>
      <w:r w:rsidRPr="00187654">
        <w:rPr>
          <w:rFonts w:eastAsia="Times New Roman" w:cs="Times New Roman"/>
          <w:sz w:val="24"/>
          <w:szCs w:val="24"/>
        </w:rPr>
        <w:t xml:space="preserve"> countries. Since 1924, Toastmasters International has helped people from diverse backgrounds become more confident speakers, communicators and leaders. For information about local Toastmasters clubs, please visit www.toastmasters.org. Follow @Toastmasters on Twitter.</w:t>
      </w:r>
    </w:p>
    <w:p w14:paraId="601A2891" w14:textId="77777777" w:rsidR="0050550F" w:rsidRDefault="0050550F" w:rsidP="0050550F">
      <w:pPr>
        <w:rPr>
          <w:rFonts w:eastAsia="Times New Roman" w:cs="Times New Roman"/>
          <w:sz w:val="24"/>
          <w:szCs w:val="24"/>
        </w:rPr>
      </w:pPr>
    </w:p>
    <w:sectPr w:rsidR="0050550F" w:rsidSect="00A7351F">
      <w:headerReference w:type="default" r:id="rId13"/>
      <w:foot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92E95" w14:textId="77777777" w:rsidR="00370B0B" w:rsidRDefault="00370B0B" w:rsidP="00A7351F">
      <w:pPr>
        <w:spacing w:after="0" w:line="240" w:lineRule="auto"/>
      </w:pPr>
      <w:r>
        <w:separator/>
      </w:r>
    </w:p>
  </w:endnote>
  <w:endnote w:type="continuationSeparator" w:id="0">
    <w:p w14:paraId="5ABB73CD" w14:textId="77777777" w:rsidR="00370B0B" w:rsidRDefault="00370B0B" w:rsidP="00A7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93CB4" w14:textId="77777777" w:rsidR="00A7351F" w:rsidRDefault="004E1CA7" w:rsidP="00A7351F">
    <w:pPr>
      <w:pStyle w:val="Footer"/>
      <w:tabs>
        <w:tab w:val="clear" w:pos="4680"/>
        <w:tab w:val="clear" w:pos="9360"/>
        <w:tab w:val="right" w:pos="10080"/>
      </w:tabs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666021">
      <w:rPr>
        <w:noProof/>
      </w:rPr>
      <w:t>Toastmasters Demo Meeting Sequence of Events v2017_0508.docx</w:t>
    </w:r>
    <w:r>
      <w:rPr>
        <w:noProof/>
      </w:rPr>
      <w:fldChar w:fldCharType="end"/>
    </w:r>
    <w:r w:rsidR="00A7351F">
      <w:tab/>
      <w:t xml:space="preserve">Version </w:t>
    </w:r>
    <w:r w:rsidR="00ED4034">
      <w:t>June</w:t>
    </w:r>
    <w:r w:rsidR="008720E6">
      <w:t xml:space="preserve"> </w:t>
    </w:r>
    <w:r w:rsidR="00ED4034">
      <w:t>14</w:t>
    </w:r>
    <w:r w:rsidR="008720E6">
      <w:t>, 201</w:t>
    </w:r>
    <w:r w:rsidR="007C16D6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501D3" w14:textId="77777777" w:rsidR="00370B0B" w:rsidRDefault="00370B0B" w:rsidP="00A7351F">
      <w:pPr>
        <w:spacing w:after="0" w:line="240" w:lineRule="auto"/>
      </w:pPr>
      <w:r>
        <w:separator/>
      </w:r>
    </w:p>
  </w:footnote>
  <w:footnote w:type="continuationSeparator" w:id="0">
    <w:p w14:paraId="337F8572" w14:textId="77777777" w:rsidR="00370B0B" w:rsidRDefault="00370B0B" w:rsidP="00A73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CCB4B" w14:textId="77777777" w:rsidR="00B63CA1" w:rsidRDefault="00B63CA1" w:rsidP="007C16D6">
    <w:pPr>
      <w:pStyle w:val="Header"/>
      <w:tabs>
        <w:tab w:val="clear" w:pos="9360"/>
        <w:tab w:val="right" w:pos="10080"/>
      </w:tabs>
      <w:ind w:left="1260"/>
      <w:rPr>
        <w:b/>
        <w:sz w:val="32"/>
        <w:szCs w:val="32"/>
        <w:u w:val="single"/>
      </w:rPr>
    </w:pPr>
    <w:r>
      <w:rPr>
        <w:b/>
        <w:noProof/>
        <w:sz w:val="32"/>
        <w:szCs w:val="32"/>
        <w:u w:val="single"/>
      </w:rPr>
      <w:drawing>
        <wp:anchor distT="0" distB="0" distL="114300" distR="114300" simplePos="0" relativeHeight="251658240" behindDoc="0" locked="0" layoutInCell="1" allowOverlap="1" wp14:anchorId="750FA4BC" wp14:editId="742FB7CE">
          <wp:simplePos x="0" y="0"/>
          <wp:positionH relativeFrom="column">
            <wp:posOffset>17801</wp:posOffset>
          </wp:positionH>
          <wp:positionV relativeFrom="paragraph">
            <wp:posOffset>2498</wp:posOffset>
          </wp:positionV>
          <wp:extent cx="715468" cy="649574"/>
          <wp:effectExtent l="19050" t="0" r="8432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astmasters-logo@2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468" cy="6495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  <w:u w:val="single"/>
      </w:rPr>
      <w:t xml:space="preserve">Toastmasters </w:t>
    </w:r>
    <w:r w:rsidR="00A7351F" w:rsidRPr="00A7351F">
      <w:rPr>
        <w:b/>
        <w:sz w:val="32"/>
        <w:szCs w:val="32"/>
        <w:u w:val="single"/>
      </w:rPr>
      <w:t>Demo</w:t>
    </w:r>
    <w:r w:rsidR="008B02AB">
      <w:rPr>
        <w:b/>
        <w:sz w:val="32"/>
        <w:szCs w:val="32"/>
        <w:u w:val="single"/>
      </w:rPr>
      <w:t>nstration</w:t>
    </w:r>
    <w:r w:rsidR="006038D9">
      <w:rPr>
        <w:b/>
        <w:sz w:val="32"/>
        <w:szCs w:val="32"/>
        <w:u w:val="single"/>
      </w:rPr>
      <w:t xml:space="preserve"> (“Demo”)/Kick-Off</w:t>
    </w:r>
    <w:r w:rsidR="00A7351F" w:rsidRPr="00A7351F">
      <w:rPr>
        <w:b/>
        <w:sz w:val="32"/>
        <w:szCs w:val="32"/>
        <w:u w:val="single"/>
      </w:rPr>
      <w:t xml:space="preserve"> Meeting</w:t>
    </w:r>
  </w:p>
  <w:p w14:paraId="1C5FA1DD" w14:textId="77777777" w:rsidR="00A7351F" w:rsidRPr="00A7351F" w:rsidRDefault="00A7351F" w:rsidP="007C16D6">
    <w:pPr>
      <w:pStyle w:val="Header"/>
      <w:tabs>
        <w:tab w:val="clear" w:pos="9360"/>
        <w:tab w:val="right" w:pos="10080"/>
      </w:tabs>
      <w:ind w:left="1260"/>
      <w:rPr>
        <w:b/>
        <w:sz w:val="32"/>
        <w:szCs w:val="32"/>
        <w:u w:val="single"/>
      </w:rPr>
    </w:pPr>
    <w:r w:rsidRPr="00A7351F">
      <w:rPr>
        <w:b/>
        <w:sz w:val="32"/>
        <w:szCs w:val="32"/>
        <w:u w:val="single"/>
      </w:rPr>
      <w:t>Sequence of Events</w:t>
    </w:r>
    <w:r w:rsidR="008720E6">
      <w:rPr>
        <w:b/>
        <w:sz w:val="32"/>
        <w:szCs w:val="32"/>
        <w:u w:val="single"/>
      </w:rPr>
      <w:t xml:space="preserve"> / Roles and “Responsibilities”</w:t>
    </w:r>
    <w:r>
      <w:rPr>
        <w:b/>
        <w:sz w:val="32"/>
        <w:szCs w:val="32"/>
        <w:u w:val="single"/>
      </w:rPr>
      <w:tab/>
    </w:r>
    <w:r w:rsidR="00FC415C">
      <w:rPr>
        <w:b/>
        <w:sz w:val="32"/>
        <w:szCs w:val="32"/>
        <w:u w:val="single"/>
      </w:rPr>
      <w:fldChar w:fldCharType="begin"/>
    </w:r>
    <w:r>
      <w:rPr>
        <w:b/>
        <w:sz w:val="32"/>
        <w:szCs w:val="32"/>
        <w:u w:val="single"/>
      </w:rPr>
      <w:instrText xml:space="preserve"> PAGE   \* MERGEFORMAT </w:instrText>
    </w:r>
    <w:r w:rsidR="00FC415C">
      <w:rPr>
        <w:b/>
        <w:sz w:val="32"/>
        <w:szCs w:val="32"/>
        <w:u w:val="single"/>
      </w:rPr>
      <w:fldChar w:fldCharType="separate"/>
    </w:r>
    <w:r w:rsidR="00ED4034">
      <w:rPr>
        <w:b/>
        <w:noProof/>
        <w:sz w:val="32"/>
        <w:szCs w:val="32"/>
        <w:u w:val="single"/>
      </w:rPr>
      <w:t>6</w:t>
    </w:r>
    <w:r w:rsidR="00FC415C">
      <w:rPr>
        <w:b/>
        <w:sz w:val="32"/>
        <w:szCs w:val="32"/>
        <w:u w:val="single"/>
      </w:rPr>
      <w:fldChar w:fldCharType="end"/>
    </w:r>
    <w:r>
      <w:rPr>
        <w:b/>
        <w:sz w:val="32"/>
        <w:szCs w:val="32"/>
        <w:u w:val="single"/>
      </w:rPr>
      <w:t xml:space="preserve"> of </w:t>
    </w:r>
    <w:r w:rsidR="004E1CA7">
      <w:rPr>
        <w:b/>
        <w:noProof/>
        <w:sz w:val="32"/>
        <w:szCs w:val="32"/>
        <w:u w:val="single"/>
      </w:rPr>
      <w:fldChar w:fldCharType="begin"/>
    </w:r>
    <w:r w:rsidR="004E1CA7">
      <w:rPr>
        <w:b/>
        <w:noProof/>
        <w:sz w:val="32"/>
        <w:szCs w:val="32"/>
        <w:u w:val="single"/>
      </w:rPr>
      <w:instrText xml:space="preserve"> NUMPAGES  \* Arabic  \* MERGEFORMAT </w:instrText>
    </w:r>
    <w:r w:rsidR="004E1CA7">
      <w:rPr>
        <w:b/>
        <w:noProof/>
        <w:sz w:val="32"/>
        <w:szCs w:val="32"/>
        <w:u w:val="single"/>
      </w:rPr>
      <w:fldChar w:fldCharType="separate"/>
    </w:r>
    <w:r w:rsidR="00ED4034" w:rsidRPr="00ED4034">
      <w:rPr>
        <w:b/>
        <w:noProof/>
        <w:sz w:val="32"/>
        <w:szCs w:val="32"/>
        <w:u w:val="single"/>
      </w:rPr>
      <w:t>6</w:t>
    </w:r>
    <w:r w:rsidR="004E1CA7">
      <w:rPr>
        <w:b/>
        <w:noProof/>
        <w:sz w:val="32"/>
        <w:szCs w:val="32"/>
        <w:u w:val="single"/>
      </w:rPr>
      <w:fldChar w:fldCharType="end"/>
    </w:r>
  </w:p>
  <w:p w14:paraId="1BD155CF" w14:textId="77777777" w:rsidR="00A7351F" w:rsidRPr="00A7351F" w:rsidRDefault="00A7351F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F1CE9"/>
    <w:multiLevelType w:val="hybridMultilevel"/>
    <w:tmpl w:val="8534B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86F41"/>
    <w:multiLevelType w:val="hybridMultilevel"/>
    <w:tmpl w:val="A7DC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36A85"/>
    <w:multiLevelType w:val="hybridMultilevel"/>
    <w:tmpl w:val="62E2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B50A6"/>
    <w:multiLevelType w:val="hybridMultilevel"/>
    <w:tmpl w:val="60DA12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E2F6E"/>
    <w:multiLevelType w:val="hybridMultilevel"/>
    <w:tmpl w:val="90709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84F46"/>
    <w:multiLevelType w:val="hybridMultilevel"/>
    <w:tmpl w:val="08E2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827B3"/>
    <w:multiLevelType w:val="hybridMultilevel"/>
    <w:tmpl w:val="6FEA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8D"/>
    <w:rsid w:val="00007E78"/>
    <w:rsid w:val="000E08C0"/>
    <w:rsid w:val="00110345"/>
    <w:rsid w:val="0011506D"/>
    <w:rsid w:val="0012298D"/>
    <w:rsid w:val="00157CF1"/>
    <w:rsid w:val="00183DBF"/>
    <w:rsid w:val="00187654"/>
    <w:rsid w:val="0031494C"/>
    <w:rsid w:val="00325A3E"/>
    <w:rsid w:val="003330BE"/>
    <w:rsid w:val="00334D15"/>
    <w:rsid w:val="00370B0B"/>
    <w:rsid w:val="003C5181"/>
    <w:rsid w:val="0041575D"/>
    <w:rsid w:val="00463B76"/>
    <w:rsid w:val="004E1CA7"/>
    <w:rsid w:val="0050550F"/>
    <w:rsid w:val="00525867"/>
    <w:rsid w:val="006038D9"/>
    <w:rsid w:val="00616630"/>
    <w:rsid w:val="0062105A"/>
    <w:rsid w:val="00657D36"/>
    <w:rsid w:val="00666021"/>
    <w:rsid w:val="006C75DE"/>
    <w:rsid w:val="00701CF7"/>
    <w:rsid w:val="00704027"/>
    <w:rsid w:val="00720B76"/>
    <w:rsid w:val="007A3DE0"/>
    <w:rsid w:val="007C16D6"/>
    <w:rsid w:val="008720E6"/>
    <w:rsid w:val="008B02AB"/>
    <w:rsid w:val="009464E7"/>
    <w:rsid w:val="00A163C4"/>
    <w:rsid w:val="00A37E61"/>
    <w:rsid w:val="00A7351F"/>
    <w:rsid w:val="00AD6E1C"/>
    <w:rsid w:val="00B5114B"/>
    <w:rsid w:val="00B63CA1"/>
    <w:rsid w:val="00B70C7F"/>
    <w:rsid w:val="00C73DD0"/>
    <w:rsid w:val="00C964B2"/>
    <w:rsid w:val="00CB1D01"/>
    <w:rsid w:val="00D25B8F"/>
    <w:rsid w:val="00D44639"/>
    <w:rsid w:val="00D73AE0"/>
    <w:rsid w:val="00DE0960"/>
    <w:rsid w:val="00E143E4"/>
    <w:rsid w:val="00E208D1"/>
    <w:rsid w:val="00E845E4"/>
    <w:rsid w:val="00EB5F53"/>
    <w:rsid w:val="00ED4034"/>
    <w:rsid w:val="00F31DE3"/>
    <w:rsid w:val="00F85384"/>
    <w:rsid w:val="00F87FE6"/>
    <w:rsid w:val="00FA31CF"/>
    <w:rsid w:val="00FC2C91"/>
    <w:rsid w:val="00FC415C"/>
    <w:rsid w:val="00FC6D99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C1600"/>
  <w15:docId w15:val="{AF22A865-191A-4921-BEDA-707171A5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F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51F"/>
  </w:style>
  <w:style w:type="paragraph" w:styleId="Footer">
    <w:name w:val="footer"/>
    <w:basedOn w:val="Normal"/>
    <w:link w:val="FooterChar"/>
    <w:uiPriority w:val="99"/>
    <w:unhideWhenUsed/>
    <w:rsid w:val="00A73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51F"/>
  </w:style>
  <w:style w:type="paragraph" w:styleId="BalloonText">
    <w:name w:val="Balloon Text"/>
    <w:basedOn w:val="Normal"/>
    <w:link w:val="BalloonTextChar"/>
    <w:uiPriority w:val="99"/>
    <w:semiHidden/>
    <w:unhideWhenUsed/>
    <w:rsid w:val="007C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0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astmasters.org//~/media/c1e0a71b535b4fc1890b5d14a3ee963c.ash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oastmasters.org/Shop/99--Find-Your-Voice" TargetMode="External"/><Relationship Id="rId12" Type="http://schemas.openxmlformats.org/officeDocument/2006/relationships/hyperlink" Target="https://www.toastmasters.org/buil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astmasters.org/~/media/8807b8eb943b4fc4a410c48e0136ccb3.ash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toastmasters.org/shop/101F--Confidence-The-Voice-of-Leadership---Free-S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astmasters.org/Resources/ConfidenceThe-voice-of-leadershi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Caltrans</Company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Lok, Wing@DOT</dc:creator>
  <cp:lastModifiedBy>Karen Moirao District 57 Club Growth Director</cp:lastModifiedBy>
  <cp:revision>2</cp:revision>
  <cp:lastPrinted>2016-04-23T04:54:00Z</cp:lastPrinted>
  <dcterms:created xsi:type="dcterms:W3CDTF">2018-08-08T22:53:00Z</dcterms:created>
  <dcterms:modified xsi:type="dcterms:W3CDTF">2018-08-08T22:53:00Z</dcterms:modified>
</cp:coreProperties>
</file>